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6E" w:rsidRDefault="004D596E" w:rsidP="004D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596E" w:rsidTr="004D596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96E" w:rsidRDefault="004D59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Официальное издание муниципального образования «</w:t>
            </w:r>
            <w:proofErr w:type="spellStart"/>
            <w:r>
              <w:rPr>
                <w:sz w:val="32"/>
                <w:szCs w:val="32"/>
              </w:rPr>
              <w:t>Середкино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4D596E" w:rsidRDefault="004D59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МУНИЦИПАЛЬНЫЙ ВЕСТНИК</w:t>
            </w:r>
          </w:p>
          <w:p w:rsidR="004D596E" w:rsidRDefault="004D5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20E85">
              <w:rPr>
                <w:b/>
                <w:sz w:val="28"/>
                <w:szCs w:val="28"/>
              </w:rPr>
              <w:t>4</w:t>
            </w:r>
            <w:r w:rsidR="006E076F">
              <w:rPr>
                <w:sz w:val="28"/>
                <w:szCs w:val="28"/>
              </w:rPr>
              <w:t xml:space="preserve"> (41) 13</w:t>
            </w:r>
            <w:r w:rsidR="00420E85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.2016г.</w:t>
            </w:r>
          </w:p>
        </w:tc>
      </w:tr>
    </w:tbl>
    <w:p w:rsidR="006E076F" w:rsidRDefault="006E076F" w:rsidP="004D596E">
      <w:pPr>
        <w:spacing w:after="0"/>
        <w:rPr>
          <w:rFonts w:ascii="Times New Roman" w:hAnsi="Times New Roman" w:cs="Times New Roman"/>
        </w:rPr>
        <w:sectPr w:rsidR="006E076F">
          <w:pgSz w:w="11906" w:h="16838"/>
          <w:pgMar w:top="1134" w:right="850" w:bottom="1134" w:left="1701" w:header="708" w:footer="708" w:gutter="0"/>
          <w:cols w:space="720"/>
        </w:sectPr>
      </w:pPr>
    </w:p>
    <w:p w:rsidR="006E076F" w:rsidRDefault="006E076F" w:rsidP="004D596E">
      <w:pPr>
        <w:spacing w:after="0"/>
        <w:rPr>
          <w:rFonts w:ascii="Times New Roman" w:hAnsi="Times New Roman" w:cs="Times New Roman"/>
        </w:rPr>
      </w:pPr>
    </w:p>
    <w:p w:rsidR="006E076F" w:rsidRDefault="006E076F" w:rsidP="004D596E">
      <w:pPr>
        <w:spacing w:after="0"/>
        <w:rPr>
          <w:rFonts w:ascii="Times New Roman" w:hAnsi="Times New Roman" w:cs="Times New Roman"/>
        </w:rPr>
      </w:pPr>
    </w:p>
    <w:p w:rsidR="006E076F" w:rsidRDefault="006E076F" w:rsidP="004D596E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342295C" wp14:editId="1C396DF7">
            <wp:extent cx="2525568" cy="3571875"/>
            <wp:effectExtent l="0" t="0" r="0" b="0"/>
            <wp:docPr id="2" name="Рисунок 2" descr="http://shemetovskoe.ru/filestore/resizedimages/40f5c59a-1581-416a-80a7-16abb0d49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metovskoe.ru/filestore/resizedimages/40f5c59a-1581-416a-80a7-16abb0d4951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68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6F" w:rsidRDefault="006E076F" w:rsidP="004D596E">
      <w:pPr>
        <w:spacing w:after="0"/>
        <w:rPr>
          <w:rFonts w:ascii="Times New Roman" w:hAnsi="Times New Roman" w:cs="Times New Roman"/>
        </w:rPr>
      </w:pPr>
    </w:p>
    <w:p w:rsidR="006E076F" w:rsidRPr="006E076F" w:rsidRDefault="006E076F" w:rsidP="006E076F">
      <w:pPr>
        <w:pStyle w:val="a7"/>
        <w:shd w:val="clear" w:color="auto" w:fill="FFFFFF"/>
        <w:spacing w:before="0" w:beforeAutospacing="0" w:after="0" w:afterAutospacing="0" w:line="246" w:lineRule="atLeast"/>
        <w:jc w:val="center"/>
        <w:textAlignment w:val="baseline"/>
        <w:rPr>
          <w:color w:val="000000"/>
          <w:bdr w:val="none" w:sz="0" w:space="0" w:color="auto" w:frame="1"/>
        </w:rPr>
      </w:pPr>
      <w:r w:rsidRPr="006E076F">
        <w:rPr>
          <w:color w:val="000000"/>
          <w:bdr w:val="none" w:sz="0" w:space="0" w:color="auto" w:frame="1"/>
        </w:rPr>
        <w:t>Уважаемые жители!</w:t>
      </w:r>
    </w:p>
    <w:p w:rsidR="006E076F" w:rsidRPr="006E076F" w:rsidRDefault="006E076F" w:rsidP="006E076F">
      <w:pPr>
        <w:pStyle w:val="a7"/>
        <w:shd w:val="clear" w:color="auto" w:fill="FFFFFF"/>
        <w:spacing w:before="0" w:beforeAutospacing="0" w:after="0" w:afterAutospacing="0" w:line="246" w:lineRule="atLeast"/>
        <w:jc w:val="both"/>
        <w:textAlignment w:val="baseline"/>
        <w:rPr>
          <w:rFonts w:ascii="Arial" w:hAnsi="Arial" w:cs="Arial"/>
          <w:color w:val="000000"/>
        </w:rPr>
      </w:pPr>
      <w:r w:rsidRPr="006E076F">
        <w:rPr>
          <w:color w:val="000000"/>
          <w:bdr w:val="none" w:sz="0" w:space="0" w:color="auto" w:frame="1"/>
        </w:rPr>
        <w:t>Примите искренние поздравления с великим праздником - Днём Победы! Победы, которая изменила весь мир! Победы, которая ознаменовала освобождение всего человечества от фашизма.</w:t>
      </w:r>
    </w:p>
    <w:p w:rsidR="006E076F" w:rsidRPr="006E076F" w:rsidRDefault="006E076F" w:rsidP="006E076F">
      <w:pPr>
        <w:pStyle w:val="a7"/>
        <w:shd w:val="clear" w:color="auto" w:fill="FFFFFF"/>
        <w:spacing w:before="0" w:beforeAutospacing="0" w:after="0" w:afterAutospacing="0" w:line="246" w:lineRule="atLeast"/>
        <w:jc w:val="both"/>
        <w:textAlignment w:val="baseline"/>
        <w:rPr>
          <w:rFonts w:ascii="Arial" w:hAnsi="Arial" w:cs="Arial"/>
          <w:color w:val="000000"/>
        </w:rPr>
      </w:pPr>
      <w:r w:rsidRPr="006E076F">
        <w:rPr>
          <w:color w:val="000000"/>
          <w:bdr w:val="none" w:sz="0" w:space="0" w:color="auto" w:frame="1"/>
        </w:rPr>
        <w:t>Подвиг, совершённый вами в годы Великой Отечественной войны, останется символом мужества, стойкости и патриотизма. И мы отдаём дань уважения всем, кто подарил будущее нам и нашим потомкам.</w:t>
      </w:r>
    </w:p>
    <w:p w:rsidR="006E076F" w:rsidRPr="006E076F" w:rsidRDefault="006E076F" w:rsidP="006E076F">
      <w:pPr>
        <w:pStyle w:val="a7"/>
        <w:shd w:val="clear" w:color="auto" w:fill="FFFFFF"/>
        <w:spacing w:before="0" w:beforeAutospacing="0" w:after="0" w:afterAutospacing="0" w:line="246" w:lineRule="atLeast"/>
        <w:jc w:val="both"/>
        <w:textAlignment w:val="baseline"/>
        <w:rPr>
          <w:rFonts w:ascii="Arial" w:hAnsi="Arial" w:cs="Arial"/>
          <w:color w:val="000000"/>
        </w:rPr>
      </w:pPr>
      <w:r w:rsidRPr="006E076F">
        <w:rPr>
          <w:color w:val="000000"/>
          <w:bdr w:val="none" w:sz="0" w:space="0" w:color="auto" w:frame="1"/>
        </w:rPr>
        <w:t xml:space="preserve">От всей души поздравляем вас с праздником Победы, желаем крепкого здоровья, долголетия, счастья, мира и </w:t>
      </w:r>
      <w:r w:rsidRPr="006E076F">
        <w:rPr>
          <w:color w:val="000000"/>
          <w:bdr w:val="none" w:sz="0" w:space="0" w:color="auto" w:frame="1"/>
        </w:rPr>
        <w:lastRenderedPageBreak/>
        <w:t>тепла. Пусть каждый  из вас будет окружен вниманием, заботой и любовью!</w:t>
      </w:r>
    </w:p>
    <w:p w:rsidR="006E076F" w:rsidRPr="006E076F" w:rsidRDefault="006E076F" w:rsidP="004D5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6E076F" w:rsidP="004D5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 xml:space="preserve">»    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И.А.Середкина</w:t>
      </w:r>
      <w:proofErr w:type="spellEnd"/>
    </w:p>
    <w:p w:rsidR="006E076F" w:rsidRDefault="006E076F" w:rsidP="006E0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76F" w:rsidRDefault="006E076F" w:rsidP="006E0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76F" w:rsidRDefault="006E076F" w:rsidP="006E0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76F" w:rsidRPr="006E076F" w:rsidRDefault="006E076F" w:rsidP="006E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6F">
        <w:rPr>
          <w:rFonts w:ascii="Times New Roman" w:hAnsi="Times New Roman" w:cs="Times New Roman"/>
          <w:b/>
          <w:bCs/>
          <w:sz w:val="24"/>
          <w:szCs w:val="24"/>
        </w:rPr>
        <w:t>Получать государственные услуги через Интернет – легко и удобно</w:t>
      </w:r>
    </w:p>
    <w:p w:rsidR="006E076F" w:rsidRPr="006E076F" w:rsidRDefault="006E076F" w:rsidP="006E07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Получать государственные услуги через Интернет, не теряя времени в очередях – легко и удобно. В считанные минуты можно оплатить штрафы ГИБДД, отправить запрос в нужное ведомство, получить заграничный паспорт нового образца, узнать состояние лицевого счета ПФР и многое другое. Все это можно сделать на одном сайте, в любое время.</w:t>
      </w:r>
    </w:p>
    <w:p w:rsidR="006E076F" w:rsidRPr="006E076F" w:rsidRDefault="006E076F" w:rsidP="006E07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</w:t>
      </w:r>
      <w:hyperlink r:id="rId7" w:history="1">
        <w:r w:rsidRPr="006E07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E07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E07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gosuslugi</w:t>
        </w:r>
        <w:proofErr w:type="spellEnd"/>
        <w:r w:rsidRPr="006E07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E076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E076F">
        <w:rPr>
          <w:rFonts w:ascii="Times New Roman" w:hAnsi="Times New Roman" w:cs="Times New Roman"/>
          <w:sz w:val="24"/>
          <w:szCs w:val="24"/>
        </w:rPr>
        <w:t>)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виде. С помощью портала вы можете:</w:t>
      </w:r>
    </w:p>
    <w:p w:rsidR="006E076F" w:rsidRPr="006E076F" w:rsidRDefault="006E076F" w:rsidP="006E0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получить услугу в электронном виде;</w:t>
      </w:r>
    </w:p>
    <w:p w:rsidR="006E076F" w:rsidRPr="006E076F" w:rsidRDefault="006E076F" w:rsidP="006E0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получить информацию о государственной услуге, в том числе о месте получения, стоимости, сроках оказания и образцах необходимых документов.</w:t>
      </w:r>
    </w:p>
    <w:p w:rsidR="006E076F" w:rsidRPr="006E076F" w:rsidRDefault="006E076F" w:rsidP="006E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Процесс регистрации занимает немного времени. Чтобы начать работать с </w:t>
      </w:r>
      <w:r w:rsidRPr="006E076F">
        <w:rPr>
          <w:rFonts w:ascii="Times New Roman" w:hAnsi="Times New Roman" w:cs="Times New Roman"/>
          <w:sz w:val="24"/>
          <w:szCs w:val="24"/>
        </w:rPr>
        <w:lastRenderedPageBreak/>
        <w:t xml:space="preserve">Порталом, нужно зайти в раздел «Личный кабинет», выбрать пункт «Регистрация», внести Фамилию, Имя, номер мобильного телефона или адрес электронной почты, на который Вам придет код подтверждения в виде SMS или письма. Затем система предложит придумать безопасный пароль для входа в личный кабинет. </w:t>
      </w:r>
    </w:p>
    <w:p w:rsidR="006E076F" w:rsidRPr="006E076F" w:rsidRDefault="006E076F" w:rsidP="006E07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Для того чтобы проверить пенсионные накопления или получить другие услуги, в личном кабинете необходимо ввести фамилию, имя и отчество, дату рождения, паспортные данные, страховой номер индивидуального лицевого счета в системе обязательного пенсионного страхования (СНИЛС).</w:t>
      </w:r>
    </w:p>
    <w:p w:rsidR="006E076F" w:rsidRPr="006E076F" w:rsidRDefault="006E076F" w:rsidP="006E07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Чтобы воспользоваться такими услугами, например, как получение загранпаспорта, регистрация по месту жительства, необходимо будет подтвердить регистрацию на портале в специализированных центрах (при себе необходимо иметь паспорт гражданина РФ и СНИЛС). </w:t>
      </w:r>
    </w:p>
    <w:p w:rsidR="006E076F" w:rsidRPr="006E076F" w:rsidRDefault="006E076F" w:rsidP="006E07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государственных и муниципальных услуг.</w:t>
      </w:r>
    </w:p>
    <w:p w:rsidR="006E076F" w:rsidRPr="006E076F" w:rsidRDefault="006E076F" w:rsidP="006E0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По вопросам получения государственных и муниципальных услуг в электронном виде Вы можете обратиться по единому бесплатному номеру </w:t>
      </w:r>
      <w:r w:rsidRPr="006E076F">
        <w:rPr>
          <w:rFonts w:ascii="Times New Roman" w:hAnsi="Times New Roman" w:cs="Times New Roman"/>
          <w:b/>
          <w:sz w:val="24"/>
          <w:szCs w:val="24"/>
        </w:rPr>
        <w:t>8 (800) 100-70-10.</w:t>
      </w:r>
    </w:p>
    <w:p w:rsidR="006E076F" w:rsidRPr="006E076F" w:rsidRDefault="006E076F" w:rsidP="006E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6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E076F" w:rsidRPr="006E076F" w:rsidRDefault="006E076F" w:rsidP="006E076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6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E076F" w:rsidRPr="006E076F" w:rsidRDefault="006E076F" w:rsidP="006E076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6F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6E076F" w:rsidRPr="006E076F" w:rsidRDefault="006E076F" w:rsidP="006E076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6F">
        <w:rPr>
          <w:rFonts w:ascii="Times New Roman" w:hAnsi="Times New Roman" w:cs="Times New Roman"/>
          <w:b/>
          <w:sz w:val="24"/>
          <w:szCs w:val="24"/>
        </w:rPr>
        <w:t>МУНИЦИПАЛЬНОЕ ОБРАЗОВАНИЕ «СЕРЕДКИНО»</w:t>
      </w:r>
    </w:p>
    <w:p w:rsidR="006E076F" w:rsidRPr="006E076F" w:rsidRDefault="006E076F" w:rsidP="006E076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6F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6E076F" w:rsidRPr="006E076F" w:rsidRDefault="006E076F" w:rsidP="006E076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6F" w:rsidRPr="006E076F" w:rsidRDefault="006E076F" w:rsidP="006E076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6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E076F" w:rsidRPr="006E076F" w:rsidRDefault="006E076F" w:rsidP="006E076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76F" w:rsidRPr="006E076F" w:rsidRDefault="006E076F" w:rsidP="006E076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76F">
        <w:rPr>
          <w:rFonts w:ascii="Times New Roman" w:hAnsi="Times New Roman" w:cs="Times New Roman"/>
          <w:b/>
          <w:sz w:val="24"/>
          <w:szCs w:val="24"/>
        </w:rPr>
        <w:t xml:space="preserve">06.04.2016 г.     № 18                                                                           с. </w:t>
      </w:r>
      <w:proofErr w:type="spellStart"/>
      <w:r w:rsidRPr="006E076F">
        <w:rPr>
          <w:rFonts w:ascii="Times New Roman" w:hAnsi="Times New Roman" w:cs="Times New Roman"/>
          <w:b/>
          <w:sz w:val="24"/>
          <w:szCs w:val="24"/>
        </w:rPr>
        <w:t>Середкино</w:t>
      </w:r>
      <w:proofErr w:type="spellEnd"/>
    </w:p>
    <w:p w:rsidR="006E076F" w:rsidRPr="006E076F" w:rsidRDefault="006E076F" w:rsidP="006E076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6E076F" w:rsidP="006E076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«Об итогах прохождения аттестации</w:t>
      </w:r>
    </w:p>
    <w:p w:rsidR="006E076F" w:rsidRPr="006E076F" w:rsidRDefault="006E076F" w:rsidP="006E076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Муниципальными служащими»</w:t>
      </w:r>
    </w:p>
    <w:p w:rsidR="006E076F" w:rsidRPr="006E076F" w:rsidRDefault="006E076F" w:rsidP="006E076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6E076F" w:rsidP="006E076F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E076F">
        <w:rPr>
          <w:rFonts w:ascii="Times New Roman" w:hAnsi="Times New Roman" w:cs="Times New Roman"/>
          <w:sz w:val="24"/>
          <w:szCs w:val="24"/>
        </w:rPr>
        <w:t>В соответствии со ст. 18 Федерального закона № 25 – ФЗ от 02.03.2007 г. «О муниципальной службе в Российской Федерации», руководствуясь п. 4.3. ст. 47 Устава МО «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>», на основании «Положения о порядке проведения аттестации муниципальных служащих МО «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>», утвержденного решением Думы от 18 ноября 2015 года № 125 протокола аттестационной комиссии от 15 марта 2016 г. № 1</w:t>
      </w:r>
      <w:proofErr w:type="gramEnd"/>
    </w:p>
    <w:p w:rsidR="006E076F" w:rsidRPr="006E076F" w:rsidRDefault="006E076F" w:rsidP="006E076F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6E076F" w:rsidP="006E076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ПОСТАНОВЛЯЮ</w:t>
      </w:r>
    </w:p>
    <w:p w:rsidR="006E076F" w:rsidRPr="006E076F" w:rsidRDefault="006E076F" w:rsidP="006E076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    Признать соответствующими замещаемым должностям муниципальной службы следующих муниципальных служащих:</w:t>
      </w:r>
    </w:p>
    <w:p w:rsidR="006E076F" w:rsidRPr="006E076F" w:rsidRDefault="006E076F" w:rsidP="006E076F">
      <w:pPr>
        <w:pStyle w:val="a8"/>
        <w:numPr>
          <w:ilvl w:val="0"/>
          <w:numId w:val="2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Шарыпову Инну Александровну, заместителя главы администрации;</w:t>
      </w:r>
    </w:p>
    <w:p w:rsidR="006E076F" w:rsidRPr="006E076F" w:rsidRDefault="006E076F" w:rsidP="006E076F">
      <w:pPr>
        <w:pStyle w:val="a8"/>
        <w:numPr>
          <w:ilvl w:val="0"/>
          <w:numId w:val="2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Черкасову Юлию Сергеевну, начальника финансового отдела;</w:t>
      </w:r>
    </w:p>
    <w:p w:rsidR="006E076F" w:rsidRPr="006E076F" w:rsidRDefault="006E076F" w:rsidP="006E076F">
      <w:pPr>
        <w:pStyle w:val="a8"/>
        <w:numPr>
          <w:ilvl w:val="0"/>
          <w:numId w:val="2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Семенову Елену Васильевну, специалиста по земле и имуществу; </w:t>
      </w:r>
    </w:p>
    <w:p w:rsidR="006E076F" w:rsidRPr="006E076F" w:rsidRDefault="006E076F" w:rsidP="006E076F">
      <w:pPr>
        <w:pStyle w:val="a8"/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6E076F" w:rsidP="006E076F">
      <w:pPr>
        <w:pStyle w:val="a8"/>
        <w:tabs>
          <w:tab w:val="left" w:pos="2895"/>
        </w:tabs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6E076F" w:rsidP="006E076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 Глава МО «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76F">
        <w:rPr>
          <w:rFonts w:ascii="Times New Roman" w:hAnsi="Times New Roman" w:cs="Times New Roman"/>
          <w:sz w:val="24"/>
          <w:szCs w:val="24"/>
        </w:rPr>
        <w:t xml:space="preserve">И.А. Середкина </w:t>
      </w:r>
    </w:p>
    <w:p w:rsidR="006E076F" w:rsidRDefault="006E076F" w:rsidP="006E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6E076F" w:rsidP="006E07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6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ФЕДЕРАЦИЯИРКУТСКАЯ ОБЛАСТЬ </w:t>
      </w:r>
      <w:r w:rsidRPr="006E076F">
        <w:rPr>
          <w:rFonts w:ascii="Times New Roman" w:hAnsi="Times New Roman" w:cs="Times New Roman"/>
          <w:b/>
          <w:sz w:val="24"/>
          <w:szCs w:val="24"/>
        </w:rPr>
        <w:br/>
        <w:t>БОХАНСКИЙ РАЙОН</w:t>
      </w:r>
    </w:p>
    <w:p w:rsidR="006E076F" w:rsidRPr="006E076F" w:rsidRDefault="006E076F" w:rsidP="006E07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6F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6E076F" w:rsidRPr="006E076F" w:rsidRDefault="006E076F" w:rsidP="006E07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6F">
        <w:rPr>
          <w:rFonts w:ascii="Times New Roman" w:hAnsi="Times New Roman" w:cs="Times New Roman"/>
          <w:b/>
          <w:sz w:val="24"/>
          <w:szCs w:val="24"/>
        </w:rPr>
        <w:t>«СЕРЕДКИНО»</w:t>
      </w:r>
    </w:p>
    <w:p w:rsidR="006E076F" w:rsidRPr="006E076F" w:rsidRDefault="006E076F" w:rsidP="006E07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76F">
        <w:rPr>
          <w:rFonts w:ascii="Times New Roman" w:hAnsi="Times New Roman" w:cs="Times New Roman"/>
          <w:b/>
          <w:sz w:val="24"/>
          <w:szCs w:val="24"/>
        </w:rPr>
        <w:t xml:space="preserve">               ПОСТАНОВЛЕНИЕ №19</w:t>
      </w:r>
    </w:p>
    <w:p w:rsidR="006E076F" w:rsidRPr="006E076F" w:rsidRDefault="006E076F" w:rsidP="006E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от 07.04.2016г.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07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E076F">
        <w:rPr>
          <w:rFonts w:ascii="Times New Roman" w:hAnsi="Times New Roman" w:cs="Times New Roman"/>
          <w:sz w:val="24"/>
          <w:szCs w:val="24"/>
        </w:rPr>
        <w:t>ередкино</w:t>
      </w:r>
      <w:proofErr w:type="spellEnd"/>
    </w:p>
    <w:p w:rsidR="006E076F" w:rsidRPr="006E076F" w:rsidRDefault="006E076F" w:rsidP="006E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«Об определении мест для выпаса </w:t>
      </w:r>
    </w:p>
    <w:p w:rsidR="006E076F" w:rsidRPr="006E076F" w:rsidRDefault="006E076F" w:rsidP="006E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сельскохозяйственных животных и прогона скота»</w:t>
      </w:r>
    </w:p>
    <w:p w:rsidR="006E076F" w:rsidRPr="006E076F" w:rsidRDefault="006E076F" w:rsidP="006E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       Согласно Федерального закона Российской  Федерации  «О 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ветеренарии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>» №4979-1 от 14.05.2012г. ст.13 «Содержание кормление и водопой животных их перевозка или перегон».</w:t>
      </w:r>
    </w:p>
    <w:p w:rsidR="006E076F" w:rsidRPr="006E076F" w:rsidRDefault="006E076F" w:rsidP="006E076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Определить территорию выпаса сельскохозяйственных животных .</w:t>
      </w:r>
    </w:p>
    <w:p w:rsidR="006E076F" w:rsidRPr="006E076F" w:rsidRDefault="006E076F" w:rsidP="006E076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Утвердить схему прогона сельскохозяйственных животных (крупного рогатого скота, мелкого рогатого скота, лошадей ) по населенным пунктам муниципального образования.</w:t>
      </w:r>
    </w:p>
    <w:p w:rsidR="006E076F" w:rsidRPr="006E076F" w:rsidRDefault="006E076F" w:rsidP="006E076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МО «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>» в сети Интернет.</w:t>
      </w:r>
    </w:p>
    <w:p w:rsidR="006E076F" w:rsidRPr="006E076F" w:rsidRDefault="006E076F" w:rsidP="006E076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Контроль данного постановления оставляю за собой.</w:t>
      </w:r>
    </w:p>
    <w:p w:rsidR="006E076F" w:rsidRPr="006E076F" w:rsidRDefault="006E076F" w:rsidP="006E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ередкино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</w:t>
      </w:r>
      <w:r w:rsidRPr="006E076F">
        <w:rPr>
          <w:rFonts w:ascii="Times New Roman" w:hAnsi="Times New Roman" w:cs="Times New Roman"/>
          <w:sz w:val="24"/>
          <w:szCs w:val="24"/>
        </w:rPr>
        <w:t xml:space="preserve">И.А. Середкина                           </w:t>
      </w:r>
    </w:p>
    <w:p w:rsidR="006E076F" w:rsidRPr="006E076F" w:rsidRDefault="006E076F" w:rsidP="006E076F">
      <w:pPr>
        <w:tabs>
          <w:tab w:val="left" w:pos="8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6E076F" w:rsidP="006E076F">
      <w:pPr>
        <w:tabs>
          <w:tab w:val="left" w:pos="82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E076F" w:rsidRPr="00090BD3" w:rsidRDefault="006E076F" w:rsidP="00090BD3">
      <w:pPr>
        <w:tabs>
          <w:tab w:val="left" w:pos="82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BD3">
        <w:rPr>
          <w:rFonts w:ascii="Times New Roman" w:hAnsi="Times New Roman" w:cs="Times New Roman"/>
          <w:sz w:val="24"/>
          <w:szCs w:val="24"/>
        </w:rPr>
        <w:t xml:space="preserve">Территория выпаса сельскохозяйственных животных (крупного рогатого скота, мелкого рогатого скота, лошадей) в </w:t>
      </w:r>
      <w:proofErr w:type="spellStart"/>
      <w:r w:rsidRPr="00090BD3">
        <w:rPr>
          <w:rFonts w:ascii="Times New Roman" w:hAnsi="Times New Roman" w:cs="Times New Roman"/>
          <w:sz w:val="24"/>
          <w:szCs w:val="24"/>
        </w:rPr>
        <w:t>с.Середкино</w:t>
      </w:r>
      <w:proofErr w:type="spellEnd"/>
    </w:p>
    <w:p w:rsidR="006E076F" w:rsidRPr="006E076F" w:rsidRDefault="006E076F" w:rsidP="006E076F">
      <w:pPr>
        <w:pStyle w:val="a8"/>
        <w:numPr>
          <w:ilvl w:val="0"/>
          <w:numId w:val="4"/>
        </w:numPr>
        <w:tabs>
          <w:tab w:val="left" w:pos="8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ул.Депутатская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 xml:space="preserve">- нижний гурт </w:t>
      </w:r>
    </w:p>
    <w:p w:rsidR="006E076F" w:rsidRPr="006E076F" w:rsidRDefault="006E076F" w:rsidP="006E076F">
      <w:pPr>
        <w:pStyle w:val="a8"/>
        <w:tabs>
          <w:tab w:val="left" w:pos="8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Местность- 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Овсянник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>.</w:t>
      </w:r>
    </w:p>
    <w:p w:rsidR="006E076F" w:rsidRPr="006E076F" w:rsidRDefault="006E076F" w:rsidP="006E076F">
      <w:pPr>
        <w:pStyle w:val="a8"/>
        <w:numPr>
          <w:ilvl w:val="0"/>
          <w:numId w:val="4"/>
        </w:numPr>
        <w:tabs>
          <w:tab w:val="left" w:pos="8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Ул.Быкова-1, 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ул.Быкова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ул.степная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>- верхний гурт.</w:t>
      </w:r>
    </w:p>
    <w:p w:rsidR="006E076F" w:rsidRPr="006E076F" w:rsidRDefault="006E076F" w:rsidP="006E076F">
      <w:pPr>
        <w:pStyle w:val="a8"/>
        <w:tabs>
          <w:tab w:val="left" w:pos="8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Местность- «Она»</w:t>
      </w:r>
    </w:p>
    <w:p w:rsidR="006E076F" w:rsidRPr="00090BD3" w:rsidRDefault="006E076F" w:rsidP="00090BD3">
      <w:pPr>
        <w:tabs>
          <w:tab w:val="left" w:pos="82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BD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E076F" w:rsidRPr="00090BD3" w:rsidRDefault="006E076F" w:rsidP="00090BD3">
      <w:pPr>
        <w:tabs>
          <w:tab w:val="left" w:pos="82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D3">
        <w:rPr>
          <w:rFonts w:ascii="Times New Roman" w:hAnsi="Times New Roman" w:cs="Times New Roman"/>
          <w:b/>
          <w:sz w:val="24"/>
          <w:szCs w:val="24"/>
        </w:rPr>
        <w:t xml:space="preserve">Территория выпаса сельскохозяйственных животных (крупного рогатого скота, мелкого рогатого скота, лошадей) в </w:t>
      </w:r>
      <w:proofErr w:type="spellStart"/>
      <w:r w:rsidRPr="00090BD3">
        <w:rPr>
          <w:rFonts w:ascii="Times New Roman" w:hAnsi="Times New Roman" w:cs="Times New Roman"/>
          <w:b/>
          <w:sz w:val="24"/>
          <w:szCs w:val="24"/>
        </w:rPr>
        <w:t>д.Картыгей</w:t>
      </w:r>
      <w:proofErr w:type="spellEnd"/>
      <w:r w:rsidRPr="00090BD3">
        <w:rPr>
          <w:rFonts w:ascii="Times New Roman" w:hAnsi="Times New Roman" w:cs="Times New Roman"/>
          <w:b/>
          <w:sz w:val="24"/>
          <w:szCs w:val="24"/>
        </w:rPr>
        <w:t>.</w:t>
      </w:r>
    </w:p>
    <w:p w:rsidR="006E076F" w:rsidRPr="006E076F" w:rsidRDefault="006E076F" w:rsidP="006E076F">
      <w:pPr>
        <w:pStyle w:val="a8"/>
        <w:numPr>
          <w:ilvl w:val="0"/>
          <w:numId w:val="5"/>
        </w:numPr>
        <w:tabs>
          <w:tab w:val="left" w:pos="8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Местность для выпаса КРС- «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Зыряновская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>».</w:t>
      </w:r>
    </w:p>
    <w:p w:rsidR="006E076F" w:rsidRPr="006E076F" w:rsidRDefault="006E076F" w:rsidP="006E076F">
      <w:pPr>
        <w:pStyle w:val="a8"/>
        <w:numPr>
          <w:ilvl w:val="0"/>
          <w:numId w:val="5"/>
        </w:numPr>
        <w:tabs>
          <w:tab w:val="left" w:pos="8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Прогон крупного и мелкого рогатого скота на пастбище- 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ул.Трактовая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BD3" w:rsidRDefault="00090BD3" w:rsidP="00090BD3">
      <w:pPr>
        <w:pStyle w:val="a8"/>
        <w:tabs>
          <w:tab w:val="left" w:pos="8295"/>
        </w:tabs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0BD3" w:rsidRDefault="00090BD3" w:rsidP="00090BD3">
      <w:pPr>
        <w:pStyle w:val="a8"/>
        <w:tabs>
          <w:tab w:val="left" w:pos="82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BD3" w:rsidRDefault="00090BD3" w:rsidP="00090BD3">
      <w:pPr>
        <w:pStyle w:val="a8"/>
        <w:tabs>
          <w:tab w:val="left" w:pos="82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BD3" w:rsidRDefault="00090BD3" w:rsidP="00090BD3">
      <w:pPr>
        <w:pStyle w:val="a8"/>
        <w:tabs>
          <w:tab w:val="left" w:pos="82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6E076F" w:rsidP="00090BD3">
      <w:pPr>
        <w:pStyle w:val="a8"/>
        <w:tabs>
          <w:tab w:val="left" w:pos="82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E076F" w:rsidRPr="00090BD3" w:rsidRDefault="006E076F" w:rsidP="00090BD3">
      <w:pPr>
        <w:tabs>
          <w:tab w:val="left" w:pos="82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BD3">
        <w:rPr>
          <w:rFonts w:ascii="Times New Roman" w:hAnsi="Times New Roman" w:cs="Times New Roman"/>
          <w:sz w:val="24"/>
          <w:szCs w:val="24"/>
        </w:rPr>
        <w:t xml:space="preserve">Территория выпаса сельскохозяйственных животных (крупного рогатого скота, мелкого рогатого скота, лошадей) в </w:t>
      </w:r>
      <w:proofErr w:type="spellStart"/>
      <w:r w:rsidRPr="00090BD3">
        <w:rPr>
          <w:rFonts w:ascii="Times New Roman" w:hAnsi="Times New Roman" w:cs="Times New Roman"/>
          <w:sz w:val="24"/>
          <w:szCs w:val="24"/>
        </w:rPr>
        <w:t>д.Мутиново</w:t>
      </w:r>
      <w:proofErr w:type="spellEnd"/>
      <w:r w:rsidRPr="00090BD3">
        <w:rPr>
          <w:rFonts w:ascii="Times New Roman" w:hAnsi="Times New Roman" w:cs="Times New Roman"/>
          <w:sz w:val="24"/>
          <w:szCs w:val="24"/>
        </w:rPr>
        <w:t>.</w:t>
      </w:r>
    </w:p>
    <w:p w:rsidR="006E076F" w:rsidRPr="006E076F" w:rsidRDefault="006E076F" w:rsidP="006E076F">
      <w:pPr>
        <w:pStyle w:val="a8"/>
        <w:numPr>
          <w:ilvl w:val="0"/>
          <w:numId w:val="6"/>
        </w:numPr>
        <w:tabs>
          <w:tab w:val="left" w:pos="8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Местность для выпаса КРС- «Павловская».</w:t>
      </w:r>
    </w:p>
    <w:p w:rsidR="006E076F" w:rsidRPr="00090BD3" w:rsidRDefault="006E076F" w:rsidP="00090BD3">
      <w:pPr>
        <w:pStyle w:val="a8"/>
        <w:numPr>
          <w:ilvl w:val="0"/>
          <w:numId w:val="6"/>
        </w:numPr>
        <w:tabs>
          <w:tab w:val="left" w:pos="8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Прогон крупного и мелкого рогатого скота на пастбище- </w:t>
      </w:r>
      <w:proofErr w:type="spellStart"/>
      <w:r w:rsidR="00090BD3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="00090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0BD3">
        <w:rPr>
          <w:rFonts w:ascii="Times New Roman" w:hAnsi="Times New Roman" w:cs="Times New Roman"/>
          <w:sz w:val="24"/>
          <w:szCs w:val="24"/>
        </w:rPr>
        <w:t>ул.Полевая</w:t>
      </w:r>
      <w:proofErr w:type="spellEnd"/>
      <w:r w:rsidR="0009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BD3" w:rsidRDefault="00090BD3" w:rsidP="006E076F">
      <w:pPr>
        <w:pStyle w:val="a8"/>
        <w:tabs>
          <w:tab w:val="left" w:pos="82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6E076F" w:rsidP="006E076F">
      <w:pPr>
        <w:pStyle w:val="a8"/>
        <w:tabs>
          <w:tab w:val="left" w:pos="82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6E076F" w:rsidRPr="00090BD3" w:rsidRDefault="006E076F" w:rsidP="00090BD3">
      <w:pPr>
        <w:tabs>
          <w:tab w:val="left" w:pos="82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BD3">
        <w:rPr>
          <w:rFonts w:ascii="Times New Roman" w:hAnsi="Times New Roman" w:cs="Times New Roman"/>
          <w:sz w:val="24"/>
          <w:szCs w:val="24"/>
        </w:rPr>
        <w:t xml:space="preserve">Территория выпаса сельскохозяйственных животных (крупного рогатого скота, мелкого рогатого скота, лошадей) в </w:t>
      </w:r>
      <w:proofErr w:type="spellStart"/>
      <w:r w:rsidRPr="00090BD3">
        <w:rPr>
          <w:rFonts w:ascii="Times New Roman" w:hAnsi="Times New Roman" w:cs="Times New Roman"/>
          <w:sz w:val="24"/>
          <w:szCs w:val="24"/>
        </w:rPr>
        <w:t>д.Донская</w:t>
      </w:r>
      <w:proofErr w:type="spellEnd"/>
    </w:p>
    <w:p w:rsidR="006E076F" w:rsidRPr="006E076F" w:rsidRDefault="006E076F" w:rsidP="00090BD3">
      <w:pPr>
        <w:pStyle w:val="a8"/>
        <w:tabs>
          <w:tab w:val="left" w:pos="82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6E076F" w:rsidP="006E076F">
      <w:pPr>
        <w:pStyle w:val="a8"/>
        <w:tabs>
          <w:tab w:val="left" w:pos="8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6E076F" w:rsidP="006E076F">
      <w:pPr>
        <w:pStyle w:val="a8"/>
        <w:numPr>
          <w:ilvl w:val="0"/>
          <w:numId w:val="7"/>
        </w:numPr>
        <w:tabs>
          <w:tab w:val="left" w:pos="8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Местность для выпаса КРС- «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Фидяевская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>».</w:t>
      </w:r>
    </w:p>
    <w:p w:rsidR="006E076F" w:rsidRPr="006E076F" w:rsidRDefault="006E076F" w:rsidP="006E076F">
      <w:pPr>
        <w:pStyle w:val="a8"/>
        <w:numPr>
          <w:ilvl w:val="0"/>
          <w:numId w:val="7"/>
        </w:numPr>
        <w:tabs>
          <w:tab w:val="left" w:pos="8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Прогон крупного и мелкого рогатого скота на пастбище- 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ул.Заречная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пер.Ключевой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76F" w:rsidRPr="006E076F" w:rsidRDefault="006E076F" w:rsidP="006E076F">
      <w:pPr>
        <w:tabs>
          <w:tab w:val="left" w:pos="8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6E076F" w:rsidP="006E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E076F" w:rsidRPr="006E076F" w:rsidRDefault="006E076F" w:rsidP="006E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6E076F" w:rsidRPr="006E076F" w:rsidRDefault="006E076F" w:rsidP="006E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Боханский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6E076F" w:rsidRPr="006E076F" w:rsidRDefault="006E076F" w:rsidP="006E07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76F" w:rsidRPr="006E076F" w:rsidRDefault="006E076F" w:rsidP="006E0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E076F" w:rsidRPr="006E076F" w:rsidRDefault="006E076F" w:rsidP="006E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6F" w:rsidRPr="006E076F" w:rsidRDefault="006E076F" w:rsidP="006E0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76F" w:rsidRPr="006E076F" w:rsidRDefault="006E076F" w:rsidP="006E0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E076F" w:rsidRPr="006E076F" w:rsidRDefault="006E076F" w:rsidP="006E07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От 11.04.2016 г.  № 20                                                                с. 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</w:p>
    <w:p w:rsidR="006E076F" w:rsidRPr="006E076F" w:rsidRDefault="006E076F" w:rsidP="006E0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определения размера вреда, </w:t>
      </w:r>
    </w:p>
    <w:p w:rsidR="006E076F" w:rsidRPr="006E076F" w:rsidRDefault="006E076F" w:rsidP="006E0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причиняемого транспортными средствами, </w:t>
      </w:r>
    </w:p>
    <w:p w:rsidR="006E076F" w:rsidRPr="006E076F" w:rsidRDefault="006E076F" w:rsidP="006E0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осуществляющими перевозку тяжеловесных грузов,</w:t>
      </w:r>
    </w:p>
    <w:p w:rsidR="006E076F" w:rsidRPr="006E076F" w:rsidRDefault="006E076F" w:rsidP="006E0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при движении по автомобильным дорогам</w:t>
      </w:r>
    </w:p>
    <w:p w:rsidR="006E076F" w:rsidRPr="006E076F" w:rsidRDefault="006E076F" w:rsidP="006E0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общего пользования местного значения</w:t>
      </w:r>
    </w:p>
    <w:p w:rsidR="006E076F" w:rsidRPr="006E076F" w:rsidRDefault="006E076F" w:rsidP="00090B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На основании Федерального закона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Постановления Правительства Российской Федерации от 26 сентября 1995 года N 962 "О взимании платы с владельцев или пользователей автомобильного транспорта, перевозящего тяжеловесные грузы, при проезде по автомобильным дорогам общего пользования", в целях возмещения вреда, причиняемого транспортными средствами, осуществляющими перевозку тяжеловесных грузов, предотвращения преждевременного разрушения и обеспечения сохранности автомобильных дорог общего пользования местного значения муниципального образования «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определения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 муниципального образования «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2. Опубликовать данное постановление в муниципальном Вестнике.</w:t>
      </w:r>
    </w:p>
    <w:p w:rsidR="00090BD3" w:rsidRDefault="006E076F" w:rsidP="00090BD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И.А. Середкина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 xml:space="preserve">Утвержден 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Постановлением МО «</w:t>
      </w:r>
      <w:proofErr w:type="spellStart"/>
      <w:r w:rsidRPr="00090BD3">
        <w:rPr>
          <w:rFonts w:ascii="Times New Roman" w:eastAsia="Times New Roman" w:hAnsi="Times New Roman" w:cs="Times New Roman"/>
        </w:rPr>
        <w:t>Середкино</w:t>
      </w:r>
      <w:proofErr w:type="spellEnd"/>
      <w:r w:rsidRPr="00090BD3">
        <w:rPr>
          <w:rFonts w:ascii="Times New Roman" w:eastAsia="Times New Roman" w:hAnsi="Times New Roman" w:cs="Times New Roman"/>
        </w:rPr>
        <w:t>»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от № 20 от 11.04.2016</w:t>
      </w:r>
    </w:p>
    <w:p w:rsidR="00090BD3" w:rsidRDefault="006E076F" w:rsidP="00090BD3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6E076F" w:rsidRPr="006E076F" w:rsidRDefault="006E076F" w:rsidP="00090BD3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bCs/>
          <w:sz w:val="24"/>
          <w:szCs w:val="24"/>
        </w:rPr>
        <w:t>определения размера вреда, причиняемого</w:t>
      </w:r>
      <w:r w:rsidR="0009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76F">
        <w:rPr>
          <w:rFonts w:ascii="Times New Roman" w:eastAsia="Times New Roman" w:hAnsi="Times New Roman" w:cs="Times New Roman"/>
          <w:bCs/>
          <w:sz w:val="24"/>
          <w:szCs w:val="24"/>
        </w:rPr>
        <w:t>транспортными средствами, осуществляющими</w:t>
      </w:r>
      <w:r w:rsidR="0009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76F">
        <w:rPr>
          <w:rFonts w:ascii="Times New Roman" w:eastAsia="Times New Roman" w:hAnsi="Times New Roman" w:cs="Times New Roman"/>
          <w:bCs/>
          <w:sz w:val="24"/>
          <w:szCs w:val="24"/>
        </w:rPr>
        <w:t>перевозку тяжеловесных грузов, при движении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bCs/>
          <w:sz w:val="24"/>
          <w:szCs w:val="24"/>
        </w:rPr>
        <w:t>по автомобильным дорогам общего пользования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местного значения муниципального образования «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1. Настоящий Порядок разработан на основании Федерального закона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Постановления Правительства Российской Федерации от 26 сентября 1995 года N 962 "О взимании платы с владельцев или пользователей автомобильного транспорта, перевозящего тяжеловесные грузы, при проезде по автомобильным дорогам общего пользования", Инструкции по перевозке крупногабаритных и тяжеловесных грузов автомобильном транспортом по дорогам Российской Федерации, утвержденной Министерством транспорта Российской Федерации 27 мая 1996 года, Положения о порядке компенсации ущерба, наносимого тяжеловесными автотранспортными средствами при проезде по федеральным автомобильным дорогам, утвержденного Министерством транспорта Российской Федерации 30 апреля 1997 года (зарегистрировано в Министерстве юстиции Российской Федерации 20 июня 1998 года N 1334).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2. Настоящий Порядок определяет размер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 муниципального образования «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3. Настоящий Порядок распространяется на всех владельцев или пользователей автомобильного транспорта, перевозящего тяжеловесные грузы по автомобильным дорогам общего пользования местного значения муниципального образования «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4. Порядок перевозки автомобильным транспортом тяжеловесных грузов по автомобильным дорогам общего пользования местного значения муниципального образования «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>», определяется Инструкцией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 мая 1996 года, согласованной с Министерством внутренних дел Российской Федерации и зарегистрированной Министерством юстиции Российской Федерации 8 августа 1996 года N 1146.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5. Размер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 муниципального образования «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>», зависит от полной массы транспортного средства, осевых нагрузок и протяженности разрешенного маршрута движения.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6. Расчет размера вреда осуществляется органом управления дорожным хозяйством </w:t>
      </w:r>
      <w:r w:rsidRPr="006E076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Иркутской </w:t>
      </w:r>
      <w:r w:rsidRPr="006E076F">
        <w:rPr>
          <w:rFonts w:ascii="Times New Roman" w:eastAsia="Times New Roman" w:hAnsi="Times New Roman" w:cs="Times New Roman"/>
          <w:sz w:val="24"/>
          <w:szCs w:val="24"/>
        </w:rPr>
        <w:t>области согласно приложениям 1, 2 к настоящему Порядку.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7. Средства, полученные в целях возмещения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 муниципального образования «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>», поступают в местный бюджет.</w:t>
      </w:r>
    </w:p>
    <w:p w:rsidR="006E076F" w:rsidRPr="006E076F" w:rsidRDefault="006E076F" w:rsidP="00090BD3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8. Расчет размера вреда при провозе тяжеловесных грузов по автомобильным дорогам общего пользования местного значения муниципального образования «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>», автомобильным транспортом, используемым для перевозки тяжеловесных грузов, в целях предупреждения и ликвидации чрезвычайных ситуаций или последствий стихийных бедствий, а также грузов оборонного значения при выполнении специальных заданий по маршрутам, согласованным с Министерством транспорта Российской Федерации, не производится.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Приложение 1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к Порядку определения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размера вреда, причиняемого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транспортными средствами,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осуществляющими перевозку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тяжеловесных грузов,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при движении по автомобильным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дорогам общего пользования местного значения муниципального образования «</w:t>
      </w:r>
      <w:proofErr w:type="spellStart"/>
      <w:r w:rsidRPr="00090BD3">
        <w:rPr>
          <w:rFonts w:ascii="Times New Roman" w:eastAsia="Times New Roman" w:hAnsi="Times New Roman" w:cs="Times New Roman"/>
        </w:rPr>
        <w:t>Середкино</w:t>
      </w:r>
      <w:proofErr w:type="spellEnd"/>
      <w:r w:rsidRPr="00090BD3">
        <w:rPr>
          <w:rFonts w:ascii="Times New Roman" w:eastAsia="Times New Roman" w:hAnsi="Times New Roman" w:cs="Times New Roman"/>
        </w:rPr>
        <w:t>».</w:t>
      </w:r>
    </w:p>
    <w:p w:rsidR="006E076F" w:rsidRPr="00090BD3" w:rsidRDefault="006E076F" w:rsidP="00090BD3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090BD3">
        <w:rPr>
          <w:rFonts w:ascii="Times New Roman" w:eastAsia="Times New Roman" w:hAnsi="Times New Roman" w:cs="Times New Roman"/>
          <w:b/>
        </w:rPr>
        <w:t>РАСЧЕТ</w:t>
      </w:r>
    </w:p>
    <w:p w:rsidR="006E076F" w:rsidRPr="00090BD3" w:rsidRDefault="006E076F" w:rsidP="00090BD3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090BD3">
        <w:rPr>
          <w:rFonts w:ascii="Times New Roman" w:eastAsia="Times New Roman" w:hAnsi="Times New Roman" w:cs="Times New Roman"/>
          <w:b/>
        </w:rPr>
        <w:t>размера вреда, причиняемого транспортными</w:t>
      </w:r>
    </w:p>
    <w:p w:rsidR="006E076F" w:rsidRPr="00090BD3" w:rsidRDefault="006E076F" w:rsidP="00090BD3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090BD3">
        <w:rPr>
          <w:rFonts w:ascii="Times New Roman" w:eastAsia="Times New Roman" w:hAnsi="Times New Roman" w:cs="Times New Roman"/>
          <w:b/>
        </w:rPr>
        <w:t>средствами, осуществляющими перевозку тяжеловесных</w:t>
      </w:r>
    </w:p>
    <w:p w:rsidR="006E076F" w:rsidRPr="00090BD3" w:rsidRDefault="006E076F" w:rsidP="00090BD3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090BD3">
        <w:rPr>
          <w:rFonts w:ascii="Times New Roman" w:eastAsia="Times New Roman" w:hAnsi="Times New Roman" w:cs="Times New Roman"/>
          <w:b/>
        </w:rPr>
        <w:t>грузов, при движении по автомобильным дорогам</w:t>
      </w:r>
    </w:p>
    <w:p w:rsidR="006E076F" w:rsidRPr="00090BD3" w:rsidRDefault="006E076F" w:rsidP="00090BD3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090BD3">
        <w:rPr>
          <w:rFonts w:ascii="Times New Roman" w:eastAsia="Times New Roman" w:hAnsi="Times New Roman" w:cs="Times New Roman"/>
          <w:b/>
        </w:rPr>
        <w:t>общего пользования местного</w:t>
      </w:r>
    </w:p>
    <w:p w:rsidR="006E076F" w:rsidRPr="00090BD3" w:rsidRDefault="006E076F" w:rsidP="00090BD3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090BD3">
        <w:rPr>
          <w:rFonts w:ascii="Times New Roman" w:eastAsia="Times New Roman" w:hAnsi="Times New Roman" w:cs="Times New Roman"/>
          <w:b/>
        </w:rPr>
        <w:t>значения, относящимся к собственности муниципального образования «</w:t>
      </w:r>
      <w:proofErr w:type="spellStart"/>
      <w:r w:rsidRPr="00090BD3">
        <w:rPr>
          <w:rFonts w:ascii="Times New Roman" w:eastAsia="Times New Roman" w:hAnsi="Times New Roman" w:cs="Times New Roman"/>
          <w:b/>
        </w:rPr>
        <w:t>Середкино</w:t>
      </w:r>
      <w:proofErr w:type="spellEnd"/>
      <w:r w:rsidRPr="00090BD3">
        <w:rPr>
          <w:rFonts w:ascii="Times New Roman" w:eastAsia="Times New Roman" w:hAnsi="Times New Roman" w:cs="Times New Roman"/>
          <w:b/>
        </w:rPr>
        <w:t>»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Приложение 2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к Порядку определения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размера вреда, причиняемого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транспортными средствами,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осуществляющими перевозку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тяжеловесных грузов,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при движении по автомобильным</w:t>
      </w:r>
    </w:p>
    <w:p w:rsidR="006E076F" w:rsidRPr="00090BD3" w:rsidRDefault="006E076F" w:rsidP="00090BD3">
      <w:pPr>
        <w:pStyle w:val="a3"/>
        <w:jc w:val="right"/>
        <w:rPr>
          <w:rFonts w:ascii="Times New Roman" w:eastAsia="Times New Roman" w:hAnsi="Times New Roman" w:cs="Times New Roman"/>
        </w:rPr>
      </w:pPr>
      <w:r w:rsidRPr="00090BD3">
        <w:rPr>
          <w:rFonts w:ascii="Times New Roman" w:eastAsia="Times New Roman" w:hAnsi="Times New Roman" w:cs="Times New Roman"/>
        </w:rPr>
        <w:t>дорогам общего пользования местного значения муниципального образования «</w:t>
      </w:r>
      <w:proofErr w:type="spellStart"/>
      <w:r w:rsidRPr="00090BD3">
        <w:rPr>
          <w:rFonts w:ascii="Times New Roman" w:eastAsia="Times New Roman" w:hAnsi="Times New Roman" w:cs="Times New Roman"/>
        </w:rPr>
        <w:t>Середкино</w:t>
      </w:r>
      <w:proofErr w:type="spellEnd"/>
      <w:r w:rsidRPr="00090BD3">
        <w:rPr>
          <w:rFonts w:ascii="Times New Roman" w:eastAsia="Times New Roman" w:hAnsi="Times New Roman" w:cs="Times New Roman"/>
        </w:rPr>
        <w:t>».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bCs/>
          <w:sz w:val="24"/>
          <w:szCs w:val="24"/>
        </w:rPr>
        <w:t>расчета размера вреда, причиняемого транспортными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bCs/>
          <w:sz w:val="24"/>
          <w:szCs w:val="24"/>
        </w:rPr>
        <w:t>средствами, осуществляющими перевозку тяжеловесных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bCs/>
          <w:sz w:val="24"/>
          <w:szCs w:val="24"/>
        </w:rPr>
        <w:t>грузов, при движении по автомобильным дорогам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общего пользования местного значения муниципального образования «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Размер вреда за разовый провоз тяжеловесного груза по автомобильным дорогам регионального и межмуниципального значения рассчитывается исходя из вида транспортного средства, перевозящего тяжеловесный груз, размеров превышения предельно допустимых значений полной массы указанного транспортного средства и (или) каждой осевой массы, протяженности маршрута по формуле: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Рпм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 + (Рпом1 +...+ 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Рпомi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>)) x S, где: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 - плата за разовый провоз тяжеловесного груза автотранспортным средством;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Рпм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 - размер платы за превышение полной массой автотранспортного средства предельно допустимых значений, указанных в таблицах 1.1 и 1.2;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Рпомi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 - размер платы за превышение каждой осевой массой автотранспортного средства предельно допустимых значений, указанных в таблицах 1.3 и 1.4;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S - протяженность маршрута тяжеловесного автотранспортного средства (в сотнях км).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Значения 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Рпм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Рпомi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 (в рублях) определяются путем умножения соответствующих размеров ставок на базовую сумму, применяемую для исчисления налогов, сборов, штрафов и иных платежей, определенную ст. 5 Федерального закона от 19 июня 2000 года N 82-ФЗ "О минимальном размере оплаты труда".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Размер вреда за многократные провозы тяжеловесных грузов по областным дорогам может взиматься в виде оплаты временного пропуска, стоимость которого рассчитывается по формуле: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Рпм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 + (Рпом1 +...+ 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Рпомi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>)) x S x n, где: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 - стоимость пропуска, выданного на определенное количество дней;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S - среднесуточный пробег тяжеловесного автотранспортного средства (в сотнях км);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S = 3, т.к. среднесуточный пробег автотранспортного средства принят равным 300 км;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n - срок (в днях), на который выдается пропуск.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В зависимости от размера осевых масс автотранспортные средства подразделяются на две группы: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группа "А" - автотранспортные средства, у которых осевая масса наиболее нагруженной оси составляет свыше 6,0 тонны и до 10 тонн включительно;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группа "Б" - автотранспортные средства, у которых осевая масса наиболее нагруженной оси составляет до 6,0 тонны включительно. Эксплуатация этих автотранспортных средств допускается на всех автомобильных дорогах.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Таблица 1.1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Предельные значения полной массы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автотранспортных средств (для автотранспортных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средств, относящихся к категории 1)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------------------------+---------------------+-------------------¬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Виды автотранспортных ¦     Полная масса    ¦ Расстояние между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       средств       ¦  автотранспортного  ¦  крайними осями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                     ¦ средства (в тоннах) ¦ автотранспортного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                     +----------+----------+средства группы "А"¦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                     ¦группа "А"¦ группа "Б"  ¦не менее (в метрах)¦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+-----------------------+----------+----------+-------------------+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¦Одиночные автомобили,  ¦          ¦          ¦           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¦автобусы, троллейбусы:  ¦          ¦          ¦           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¦двухосные              ¦    18    ¦    12    ¦        3,0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¦трехосные              ¦    25    ¦    16,5  ¦        4,5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¦четырехосные           ¦    30    ¦    22    ¦        7,5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+-----------------------+----------+----------+-------------------+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¦Седельные автопоезда   ¦          ¦          ¦           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¦(тягач с полуприцепом):¦          ¦          ¦           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¦трехосные              ¦    28    ¦    18    ¦        8,0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¦четырехосные           ¦    36    ¦    23    ¦       11,2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пятиосные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 и более      ¦    38    ¦    28,5  ¦       12,2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+-----------------------+----------+----------+-------------------+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¦Прицепные автопоезда:  ¦          ¦          ¦           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¦трехосные              ¦    28    ¦    18    ¦       10,0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¦четырехосные           ¦    36    ¦    24    ¦       11,2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пятиосные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 и более      ¦    38    ¦    28,5  ¦       12,2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+-----------------------+----------+----------+-------------------+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¦Сочлененные автобусы и ¦          ¦          ¦           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¦троллейбусы:           ¦          ¦          ¦           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¦двухзвенные            ¦    28    ¦    -     ¦       10,0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¦-----------------------+----------+----------+--------------------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1. Для одиночных автомобилей (тягачей) не допускается превышение фактической массы более 30 тонн.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2. Предельные значения общей массы автотранспортных средств допустимы только в случае равномерного распределения нагрузки по осям.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При движении по мостовым сооружениям полная масса автотранспортных средств не должна превышать значений, приведенных в следующей таблице (для автотранспортных средств, относящихся к категории 1)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Таблица 1.2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--------------------------------+-----------------------¬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¦Расстояние между крайними осями¦ Полная масса (в тоннах)¦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       (в метрах)            ¦               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+-------------------------------+-----------------------+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¦Свыше 7,5 до 10,0 включительно ¦           30  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¦Свыше 10,0 до 11,2 включительно¦           34  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¦Свыше 11,2 до 12,2 включительно¦           36  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¦Свыше 12,2                     ¦           38  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¦-------------------------------+------------------------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1. Для одиночных автомобилей (тягачей) не допускается превышение фактической массы более 30 тонн.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2. Предельные значения общей массы автотранспортных средств допустимы только в случае равномерного распределения нагрузки по осям.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3. Промежуточные между табличными значениями параметры определяются методом линейной интерполяции.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Таблица 1.3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Предельные значения осевой массы двухосных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автотранспортных средств и двухосных тележек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(для автотранспортных средств,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Относящихся к категории 1)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--------------------------------+---------------------------------------¬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   Расстояние между осями    ¦        Осевая масса на каждую ось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         (в метрах)          ¦            не более (в тоннах)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                             +-------------------+-------------------+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                             ¦ автотранспортные  ¦ автотранспортные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                             ¦средства группы "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А"¦средства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 группы "Б"¦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+-------------------------------+-------------------+-------------------+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¦Свыше 2,0                      ¦      10,0         ¦         6,0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¦Свыше 1,65 до 2,0 включительно ¦       9,0         ¦         5,7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¦Свыше 1,35 до 1,65 включительно¦       8,0&lt;*&gt;      ¦         5,5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¦Свыше 1,0 до 1,35 включительно ¦       7,0         ¦         5,0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¦До 1,0                         ¦       6,0         ¦         4,5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                             +-------------------+-------------------+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                             ¦   &lt;*&gt; для контейнеровозов - 9,0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¦-------------------------------+----------------------------------------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1. Допускается увеличение осевой массы: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при расстоянии между осями свыше 2,0 метра у городских и пригородных двухосных автобусов и троллейбусов группы "А" до 11,5 тонны и группы "Б" до 7,0 тонны;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при расстоянии между осями двухосной тележки у автотранспортных средств группы "А" от 1,35 до 1,65 метра включительно до 9,0 тонны при условии, что осевая масса, приходящаяся на смежную ось, не превышает 6,0 тонны.</w:t>
      </w:r>
    </w:p>
    <w:p w:rsidR="00090BD3" w:rsidRDefault="006E076F" w:rsidP="00090BD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2. Для автотранспортных средств групп "А" и "Б", спроектированных до 1995 года, с расстоянием между осями не более 1,32 метра допускаются осевые массы соответственно 8,0 тонны и 5,5 тонны.</w:t>
      </w:r>
    </w:p>
    <w:p w:rsidR="006E076F" w:rsidRPr="006E076F" w:rsidRDefault="006E076F" w:rsidP="00090BD3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Таблица 1.4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Предельные значения осевой массы трехосных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тележек автотранспортных средств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(для автотранспортных средств, относящихся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к категории 1)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------------------------------+---------------------------------------¬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Расстояние между крайними  ¦       Осевая масса на каждую ось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     осями тележек         ¦          не более (в тоннах)  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автотранспортных средств    +-------------------+-------------------+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      (в метрах)           ¦ автотранспортные  ¦ автотранспортные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                             ¦средства группы "</w:t>
      </w:r>
      <w:proofErr w:type="spellStart"/>
      <w:r w:rsidRPr="006E076F">
        <w:rPr>
          <w:rFonts w:ascii="Times New Roman" w:eastAsia="Times New Roman" w:hAnsi="Times New Roman" w:cs="Times New Roman"/>
          <w:sz w:val="24"/>
          <w:szCs w:val="24"/>
        </w:rPr>
        <w:t>А"¦средства</w:t>
      </w:r>
      <w:proofErr w:type="spellEnd"/>
      <w:r w:rsidRPr="006E076F">
        <w:rPr>
          <w:rFonts w:ascii="Times New Roman" w:eastAsia="Times New Roman" w:hAnsi="Times New Roman" w:cs="Times New Roman"/>
          <w:sz w:val="24"/>
          <w:szCs w:val="24"/>
        </w:rPr>
        <w:t xml:space="preserve"> группы "Б"¦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+-----------------------------+-------------------+-------------------+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¦Свыше 5,0                    ¦      10,0         ¦        6,0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¦Свыше 3,2 до 5,0 включительно¦       8,0         ¦        5,5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¦Свыше 2,6 до 3,2 включительно¦       7,5         ¦        5,0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¦Свыше 2,0 до 2,6 включительно¦       6,5         ¦        4,5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¦До 2,0                       ¦       5,5         ¦        4,0        ¦</w:t>
      </w:r>
    </w:p>
    <w:p w:rsidR="006E076F" w:rsidRPr="006E076F" w:rsidRDefault="006E076F" w:rsidP="006E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¦-----------------------------+-------------------+--------------------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Примечание. Расстояние между смежными осями должно быть не менее 0,4 расстояния между крайними осями.</w:t>
      </w:r>
    </w:p>
    <w:p w:rsidR="006E076F" w:rsidRPr="006E076F" w:rsidRDefault="006E076F" w:rsidP="006E076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6F">
        <w:rPr>
          <w:rFonts w:ascii="Times New Roman" w:eastAsia="Times New Roman" w:hAnsi="Times New Roman" w:cs="Times New Roman"/>
          <w:sz w:val="24"/>
          <w:szCs w:val="24"/>
        </w:rPr>
        <w:t>Справочно: параметры автотранспортного средства, при которых оно относится к категории 2, указаны в приложении 1 к Инструкции по перевозке крупногабаритных и тяжеловесных грузов автомобильным транспортом по дорогам.</w:t>
      </w:r>
    </w:p>
    <w:p w:rsidR="006E076F" w:rsidRPr="00090BD3" w:rsidRDefault="006E076F" w:rsidP="00090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076F" w:rsidRPr="00090BD3" w:rsidRDefault="006E076F" w:rsidP="00090B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D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E076F" w:rsidRPr="00090BD3" w:rsidRDefault="006E076F" w:rsidP="00090B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D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E076F" w:rsidRPr="00090BD3" w:rsidRDefault="006E076F" w:rsidP="00090B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D3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6E076F" w:rsidRPr="00090BD3" w:rsidRDefault="006E076F" w:rsidP="00090B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D3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6E076F" w:rsidRPr="00090BD3" w:rsidRDefault="006E076F" w:rsidP="00090B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6F" w:rsidRDefault="006E076F" w:rsidP="00090B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0BD3" w:rsidRPr="00090BD3" w:rsidRDefault="00090BD3" w:rsidP="00090B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6F" w:rsidRPr="006E076F" w:rsidRDefault="006E076F" w:rsidP="006E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«12»</w:t>
      </w:r>
      <w:r w:rsidRPr="006E076F">
        <w:rPr>
          <w:rFonts w:ascii="Times New Roman" w:hAnsi="Times New Roman" w:cs="Times New Roman"/>
          <w:sz w:val="24"/>
          <w:szCs w:val="24"/>
          <w:u w:val="single"/>
        </w:rPr>
        <w:t xml:space="preserve"> апреля </w:t>
      </w:r>
      <w:r w:rsidRPr="006E076F">
        <w:rPr>
          <w:rFonts w:ascii="Times New Roman" w:hAnsi="Times New Roman" w:cs="Times New Roman"/>
          <w:sz w:val="24"/>
          <w:szCs w:val="24"/>
        </w:rPr>
        <w:t xml:space="preserve"> 2016 г. № 21                                                                                                                                        с. 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</w:p>
    <w:p w:rsidR="006E076F" w:rsidRPr="006E076F" w:rsidRDefault="006E076F" w:rsidP="006E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«Об установлении расходных обязательств                                           </w:t>
      </w:r>
    </w:p>
    <w:p w:rsidR="006E076F" w:rsidRPr="006E076F" w:rsidRDefault="006E076F" w:rsidP="006E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>»</w:t>
      </w:r>
    </w:p>
    <w:p w:rsidR="006E076F" w:rsidRPr="006E076F" w:rsidRDefault="006E076F" w:rsidP="006E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6E076F" w:rsidP="006E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Уставом МО «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>» , постановлением Правительства Иркутской области № 133-ПП от 19. 03. 2014 года», на основании протокола схода граждан сельского поселения «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>» № 4 от  16.02.2016 года.</w:t>
      </w:r>
    </w:p>
    <w:p w:rsidR="006E076F" w:rsidRPr="006E076F" w:rsidRDefault="006E076F" w:rsidP="00090B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E076F" w:rsidRPr="006E076F" w:rsidRDefault="006E076F" w:rsidP="006E076F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Утвердить перечень проектов народных инициатив, планируемый к реализации на территории МО «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6E076F">
        <w:rPr>
          <w:rFonts w:ascii="Times New Roman" w:hAnsi="Times New Roman" w:cs="Times New Roman"/>
          <w:sz w:val="24"/>
          <w:szCs w:val="24"/>
        </w:rPr>
        <w:t>» в 2016 году в размере 259789 рублей, в том числе за счет средств областного бюджета- 246800 рублей, средства местного бюджета (со финансирование)      12989  рублей (Приложение 1).</w:t>
      </w:r>
    </w:p>
    <w:p w:rsidR="006E076F" w:rsidRPr="006E076F" w:rsidRDefault="006E076F" w:rsidP="006E076F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Утвердить порядок организации работ по реализации перечня народных инициатив (Приложение № 2).</w:t>
      </w:r>
    </w:p>
    <w:p w:rsidR="006E076F" w:rsidRDefault="006E076F" w:rsidP="006E076F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Контроль настоящего постановления оставляю за собой.</w:t>
      </w:r>
    </w:p>
    <w:p w:rsidR="00090BD3" w:rsidRPr="006E076F" w:rsidRDefault="00090BD3" w:rsidP="006E076F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090BD3" w:rsidP="006E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E076F" w:rsidRPr="006E07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6E076F" w:rsidRPr="006E076F">
        <w:rPr>
          <w:rFonts w:ascii="Times New Roman" w:hAnsi="Times New Roman" w:cs="Times New Roman"/>
          <w:sz w:val="24"/>
          <w:szCs w:val="24"/>
        </w:rPr>
        <w:t>И.А.Середкина</w:t>
      </w:r>
      <w:proofErr w:type="spellEnd"/>
      <w:r w:rsidR="006E076F" w:rsidRPr="006E07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076F" w:rsidRPr="006E076F" w:rsidRDefault="006E076F" w:rsidP="006E07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E076F" w:rsidRPr="006E076F" w:rsidRDefault="006E076F" w:rsidP="006E07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Приложение№2</w:t>
      </w:r>
    </w:p>
    <w:p w:rsidR="006E076F" w:rsidRPr="006E076F" w:rsidRDefault="006E076F" w:rsidP="006E07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6E076F" w:rsidRPr="006E076F" w:rsidRDefault="006E076F" w:rsidP="006E07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От 12.04.2016 г. №21</w:t>
      </w:r>
    </w:p>
    <w:p w:rsidR="006E076F" w:rsidRPr="006E076F" w:rsidRDefault="006E076F" w:rsidP="006E07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Порядок организации работ по реализации перечня народных инициатив</w:t>
      </w:r>
    </w:p>
    <w:p w:rsidR="006E076F" w:rsidRPr="006E076F" w:rsidRDefault="006E076F" w:rsidP="006E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8"/>
        <w:gridCol w:w="1534"/>
        <w:gridCol w:w="1143"/>
        <w:gridCol w:w="1458"/>
      </w:tblGrid>
      <w:tr w:rsidR="006E076F" w:rsidRPr="006E076F" w:rsidTr="000C26DB">
        <w:tc>
          <w:tcPr>
            <w:tcW w:w="534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E076F" w:rsidRPr="006E076F" w:rsidTr="000C26DB">
        <w:tc>
          <w:tcPr>
            <w:tcW w:w="534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Сход граждан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февраль 2016г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 «</w:t>
            </w:r>
            <w:proofErr w:type="spellStart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Шарыпова.И.А</w:t>
            </w:r>
            <w:proofErr w:type="spellEnd"/>
          </w:p>
        </w:tc>
      </w:tr>
      <w:tr w:rsidR="006E076F" w:rsidRPr="006E076F" w:rsidTr="000C26DB">
        <w:tc>
          <w:tcPr>
            <w:tcW w:w="534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Февраль  2016 г.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» Середкина И.А.</w:t>
            </w:r>
          </w:p>
        </w:tc>
      </w:tr>
      <w:tr w:rsidR="006E076F" w:rsidRPr="006E076F" w:rsidTr="000C26DB">
        <w:tc>
          <w:tcPr>
            <w:tcW w:w="534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нормативно-правового акта по утверждению перечня проекта народных инициатив МО «</w:t>
            </w:r>
            <w:proofErr w:type="spellStart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» Середкина И.А.</w:t>
            </w:r>
          </w:p>
        </w:tc>
      </w:tr>
      <w:tr w:rsidR="006E076F" w:rsidRPr="006E076F" w:rsidTr="000C26DB">
        <w:tc>
          <w:tcPr>
            <w:tcW w:w="534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работ по реализации перечня народных инициатив МО «</w:t>
            </w:r>
            <w:proofErr w:type="spellStart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июнь-август 2016 г.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» Середкина И.А.</w:t>
            </w:r>
          </w:p>
        </w:tc>
      </w:tr>
      <w:tr w:rsidR="006E076F" w:rsidRPr="006E076F" w:rsidTr="000C26DB">
        <w:tc>
          <w:tcPr>
            <w:tcW w:w="534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Исполнение работ по реализации перечня народных инициатив МО «</w:t>
            </w:r>
            <w:proofErr w:type="spellStart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До 15 декабря 2016 г.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» Середкина И.А.</w:t>
            </w:r>
          </w:p>
        </w:tc>
      </w:tr>
      <w:tr w:rsidR="006E076F" w:rsidRPr="006E076F" w:rsidTr="000C26DB">
        <w:tc>
          <w:tcPr>
            <w:tcW w:w="534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Принятие актов по исполнению работ  по реализации перечня народных инициатив МО «</w:t>
            </w:r>
            <w:proofErr w:type="spellStart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До 15 декабря 2016 г.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» Середкина И.А.</w:t>
            </w:r>
          </w:p>
        </w:tc>
      </w:tr>
      <w:tr w:rsidR="006E076F" w:rsidRPr="006E076F" w:rsidTr="000C26DB">
        <w:tc>
          <w:tcPr>
            <w:tcW w:w="534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реализации перечня народных инициатив МО «</w:t>
            </w:r>
            <w:proofErr w:type="spellStart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Декабрь 2016г-январь 2017г.</w:t>
            </w:r>
          </w:p>
        </w:tc>
        <w:tc>
          <w:tcPr>
            <w:tcW w:w="2393" w:type="dxa"/>
          </w:tcPr>
          <w:p w:rsidR="006E076F" w:rsidRPr="006E076F" w:rsidRDefault="006E076F" w:rsidP="006E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» Середкина И.А.</w:t>
            </w:r>
          </w:p>
        </w:tc>
      </w:tr>
    </w:tbl>
    <w:p w:rsidR="00090BD3" w:rsidRDefault="00090BD3" w:rsidP="006E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76F" w:rsidRPr="006E076F" w:rsidRDefault="006E076F" w:rsidP="00090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="00090BD3">
        <w:rPr>
          <w:rFonts w:ascii="Times New Roman" w:hAnsi="Times New Roman" w:cs="Times New Roman"/>
          <w:sz w:val="24"/>
          <w:szCs w:val="24"/>
        </w:rPr>
        <w:t>»</w:t>
      </w:r>
      <w:r w:rsidRPr="006E076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E076F">
        <w:rPr>
          <w:rFonts w:ascii="Times New Roman" w:hAnsi="Times New Roman" w:cs="Times New Roman"/>
          <w:sz w:val="24"/>
          <w:szCs w:val="24"/>
        </w:rPr>
        <w:t>И.А.Середкина</w:t>
      </w:r>
      <w:proofErr w:type="spellEnd"/>
    </w:p>
    <w:p w:rsidR="006E076F" w:rsidRPr="006E076F" w:rsidRDefault="006E076F" w:rsidP="00090BD3">
      <w:pPr>
        <w:pStyle w:val="a3"/>
        <w:jc w:val="center"/>
        <w:rPr>
          <w:rStyle w:val="a9"/>
          <w:rFonts w:ascii="Times New Roman" w:hAnsi="Times New Roman"/>
          <w:sz w:val="24"/>
          <w:szCs w:val="24"/>
        </w:rPr>
      </w:pPr>
      <w:r w:rsidRPr="006E076F">
        <w:rPr>
          <w:rStyle w:val="a9"/>
          <w:rFonts w:ascii="Times New Roman" w:hAnsi="Times New Roman"/>
          <w:sz w:val="24"/>
          <w:szCs w:val="24"/>
        </w:rPr>
        <w:t>ИРКУТСКАЯ ОБЛАСТЬ</w:t>
      </w:r>
    </w:p>
    <w:p w:rsidR="006E076F" w:rsidRPr="006E076F" w:rsidRDefault="006E076F" w:rsidP="00090BD3">
      <w:pPr>
        <w:pStyle w:val="a3"/>
        <w:jc w:val="center"/>
        <w:rPr>
          <w:rStyle w:val="a9"/>
          <w:rFonts w:ascii="Times New Roman" w:hAnsi="Times New Roman"/>
          <w:sz w:val="24"/>
          <w:szCs w:val="24"/>
        </w:rPr>
      </w:pPr>
      <w:r w:rsidRPr="006E076F">
        <w:rPr>
          <w:rStyle w:val="a9"/>
          <w:rFonts w:ascii="Times New Roman" w:hAnsi="Times New Roman"/>
          <w:sz w:val="24"/>
          <w:szCs w:val="24"/>
        </w:rPr>
        <w:t>БОХАНСКИЙ РАЙОН</w:t>
      </w:r>
    </w:p>
    <w:p w:rsidR="00090BD3" w:rsidRDefault="006E076F" w:rsidP="00090BD3">
      <w:pPr>
        <w:pStyle w:val="a3"/>
        <w:jc w:val="center"/>
        <w:rPr>
          <w:rStyle w:val="a9"/>
        </w:rPr>
      </w:pPr>
      <w:r w:rsidRPr="006E076F">
        <w:rPr>
          <w:rStyle w:val="a9"/>
          <w:rFonts w:ascii="Times New Roman" w:hAnsi="Times New Roman"/>
          <w:sz w:val="24"/>
          <w:szCs w:val="24"/>
        </w:rPr>
        <w:t>АДМИНИСТРАЦИЯ МО</w:t>
      </w:r>
    </w:p>
    <w:p w:rsidR="006E076F" w:rsidRPr="006E076F" w:rsidRDefault="006E076F" w:rsidP="00090BD3">
      <w:pPr>
        <w:pStyle w:val="a3"/>
        <w:jc w:val="center"/>
        <w:rPr>
          <w:rStyle w:val="a9"/>
          <w:rFonts w:ascii="Times New Roman" w:hAnsi="Times New Roman"/>
          <w:sz w:val="24"/>
          <w:szCs w:val="24"/>
        </w:rPr>
      </w:pPr>
      <w:r w:rsidRPr="006E076F">
        <w:rPr>
          <w:rStyle w:val="a9"/>
          <w:rFonts w:ascii="Times New Roman" w:hAnsi="Times New Roman"/>
          <w:sz w:val="24"/>
          <w:szCs w:val="24"/>
        </w:rPr>
        <w:t>« СЕРЕДКИНО»</w:t>
      </w:r>
    </w:p>
    <w:p w:rsidR="006E076F" w:rsidRPr="006E076F" w:rsidRDefault="006E076F" w:rsidP="00090BD3">
      <w:pPr>
        <w:pStyle w:val="a3"/>
        <w:jc w:val="center"/>
        <w:rPr>
          <w:rStyle w:val="a9"/>
          <w:rFonts w:ascii="Times New Roman" w:hAnsi="Times New Roman"/>
          <w:sz w:val="24"/>
          <w:szCs w:val="24"/>
        </w:rPr>
      </w:pPr>
      <w:r w:rsidRPr="006E076F">
        <w:rPr>
          <w:rStyle w:val="a9"/>
          <w:rFonts w:ascii="Times New Roman" w:hAnsi="Times New Roman"/>
          <w:sz w:val="24"/>
          <w:szCs w:val="24"/>
        </w:rPr>
        <w:t>ГЛАВА АДМИНИСТРАЦИИ</w:t>
      </w:r>
    </w:p>
    <w:p w:rsidR="00090BD3" w:rsidRDefault="006E076F" w:rsidP="00090BD3">
      <w:pPr>
        <w:pStyle w:val="a3"/>
        <w:jc w:val="center"/>
        <w:rPr>
          <w:rStyle w:val="a9"/>
          <w:rFonts w:ascii="Times New Roman" w:hAnsi="Times New Roman"/>
          <w:sz w:val="24"/>
          <w:szCs w:val="24"/>
        </w:rPr>
      </w:pPr>
      <w:r w:rsidRPr="006E076F">
        <w:rPr>
          <w:rStyle w:val="a9"/>
          <w:rFonts w:ascii="Times New Roman" w:hAnsi="Times New Roman"/>
          <w:sz w:val="24"/>
          <w:szCs w:val="24"/>
        </w:rPr>
        <w:t>ПОСТАНОВЛЕНИЕ</w:t>
      </w:r>
    </w:p>
    <w:p w:rsidR="00090BD3" w:rsidRDefault="00090BD3" w:rsidP="00090BD3">
      <w:pPr>
        <w:pStyle w:val="a3"/>
        <w:jc w:val="center"/>
        <w:rPr>
          <w:rStyle w:val="a9"/>
          <w:rFonts w:ascii="Times New Roman" w:hAnsi="Times New Roman"/>
          <w:sz w:val="24"/>
          <w:szCs w:val="24"/>
        </w:rPr>
      </w:pPr>
    </w:p>
    <w:p w:rsidR="006E076F" w:rsidRPr="00090BD3" w:rsidRDefault="00090BD3" w:rsidP="00090BD3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13.04.2016г.  №22  </w:t>
      </w:r>
      <w:r w:rsidR="006E076F" w:rsidRPr="006E076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6E076F" w:rsidRPr="006E076F">
        <w:rPr>
          <w:rFonts w:ascii="Times New Roman" w:hAnsi="Times New Roman" w:cs="Times New Roman"/>
          <w:sz w:val="24"/>
          <w:szCs w:val="24"/>
        </w:rPr>
        <w:t>с.Середкино</w:t>
      </w:r>
      <w:proofErr w:type="spellEnd"/>
    </w:p>
    <w:p w:rsidR="006E076F" w:rsidRPr="006E076F" w:rsidRDefault="006E076F" w:rsidP="006E076F">
      <w:pPr>
        <w:pStyle w:val="a3"/>
        <w:rPr>
          <w:rStyle w:val="a9"/>
          <w:rFonts w:ascii="Times New Roman" w:hAnsi="Times New Roman"/>
          <w:b w:val="0"/>
          <w:sz w:val="24"/>
          <w:szCs w:val="24"/>
        </w:rPr>
      </w:pPr>
      <w:r w:rsidRPr="006E076F">
        <w:rPr>
          <w:rFonts w:ascii="Times New Roman" w:hAnsi="Times New Roman" w:cs="Times New Roman"/>
          <w:sz w:val="24"/>
          <w:szCs w:val="24"/>
        </w:rPr>
        <w:br/>
      </w:r>
      <w:r w:rsidRPr="006E076F">
        <w:rPr>
          <w:rFonts w:ascii="Times New Roman" w:hAnsi="Times New Roman" w:cs="Times New Roman"/>
          <w:sz w:val="24"/>
          <w:szCs w:val="24"/>
        </w:rPr>
        <w:br/>
      </w:r>
      <w:r w:rsidRPr="006E076F">
        <w:rPr>
          <w:rStyle w:val="a9"/>
          <w:rFonts w:ascii="Times New Roman" w:hAnsi="Times New Roman"/>
          <w:sz w:val="24"/>
          <w:szCs w:val="24"/>
        </w:rPr>
        <w:t xml:space="preserve">«Об утверждении Правил использования </w:t>
      </w:r>
    </w:p>
    <w:p w:rsidR="006E076F" w:rsidRPr="006E076F" w:rsidRDefault="006E076F" w:rsidP="006E076F">
      <w:pPr>
        <w:pStyle w:val="a3"/>
        <w:rPr>
          <w:rStyle w:val="a9"/>
          <w:rFonts w:ascii="Times New Roman" w:hAnsi="Times New Roman"/>
          <w:b w:val="0"/>
          <w:sz w:val="24"/>
          <w:szCs w:val="24"/>
        </w:rPr>
      </w:pPr>
      <w:r w:rsidRPr="006E076F">
        <w:rPr>
          <w:rStyle w:val="a9"/>
          <w:rFonts w:ascii="Times New Roman" w:hAnsi="Times New Roman"/>
          <w:sz w:val="24"/>
          <w:szCs w:val="24"/>
        </w:rPr>
        <w:t xml:space="preserve">водных объектов общего пользования </w:t>
      </w:r>
    </w:p>
    <w:p w:rsidR="006E076F" w:rsidRPr="006E076F" w:rsidRDefault="006E076F" w:rsidP="006E076F">
      <w:pPr>
        <w:pStyle w:val="a3"/>
        <w:rPr>
          <w:rStyle w:val="a9"/>
          <w:rFonts w:ascii="Times New Roman" w:hAnsi="Times New Roman"/>
          <w:b w:val="0"/>
          <w:sz w:val="24"/>
          <w:szCs w:val="24"/>
        </w:rPr>
      </w:pPr>
      <w:r w:rsidRPr="006E076F">
        <w:rPr>
          <w:rStyle w:val="a9"/>
          <w:rFonts w:ascii="Times New Roman" w:hAnsi="Times New Roman"/>
          <w:sz w:val="24"/>
          <w:szCs w:val="24"/>
        </w:rPr>
        <w:t>для личных и бытовых нужд</w:t>
      </w:r>
    </w:p>
    <w:p w:rsidR="006E076F" w:rsidRPr="006E076F" w:rsidRDefault="006E076F" w:rsidP="006E0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76F">
        <w:rPr>
          <w:rStyle w:val="a9"/>
          <w:rFonts w:ascii="Times New Roman" w:hAnsi="Times New Roman"/>
          <w:sz w:val="24"/>
          <w:szCs w:val="24"/>
        </w:rPr>
        <w:t xml:space="preserve"> на территории МО «</w:t>
      </w:r>
      <w:proofErr w:type="spellStart"/>
      <w:r w:rsidRPr="006E076F">
        <w:rPr>
          <w:rStyle w:val="a9"/>
          <w:rFonts w:ascii="Times New Roman" w:hAnsi="Times New Roman"/>
          <w:sz w:val="24"/>
          <w:szCs w:val="24"/>
        </w:rPr>
        <w:t>Середкино</w:t>
      </w:r>
      <w:proofErr w:type="spellEnd"/>
      <w:r w:rsidRPr="006E076F">
        <w:rPr>
          <w:rStyle w:val="a9"/>
          <w:rFonts w:ascii="Times New Roman" w:hAnsi="Times New Roman"/>
          <w:sz w:val="24"/>
          <w:szCs w:val="24"/>
        </w:rPr>
        <w:t>»</w:t>
      </w:r>
    </w:p>
    <w:p w:rsidR="006E076F" w:rsidRPr="006E076F" w:rsidRDefault="006E076F" w:rsidP="006E076F">
      <w:pPr>
        <w:pStyle w:val="a7"/>
        <w:jc w:val="both"/>
      </w:pPr>
      <w:r w:rsidRPr="006E076F">
        <w:t xml:space="preserve"> 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 МО «</w:t>
      </w:r>
      <w:proofErr w:type="spellStart"/>
      <w:r w:rsidRPr="006E076F">
        <w:t>Середкино</w:t>
      </w:r>
      <w:proofErr w:type="spellEnd"/>
      <w:r w:rsidRPr="006E076F">
        <w:t>»:</w:t>
      </w:r>
    </w:p>
    <w:p w:rsidR="006E076F" w:rsidRPr="006E076F" w:rsidRDefault="006E076F" w:rsidP="006E076F">
      <w:pPr>
        <w:pStyle w:val="a7"/>
      </w:pPr>
      <w:r w:rsidRPr="006E076F">
        <w:t>1.Утвердить:</w:t>
      </w:r>
      <w:r w:rsidRPr="006E076F">
        <w:br/>
        <w:t>1.1. Правила использования водных объектов общего пользования для личных и бытовых нужд, расположенных на территории  МО «</w:t>
      </w:r>
      <w:proofErr w:type="spellStart"/>
      <w:r w:rsidRPr="006E076F">
        <w:t>Середкино</w:t>
      </w:r>
      <w:proofErr w:type="spellEnd"/>
      <w:r w:rsidRPr="006E076F">
        <w:t>» согласно приложению к настоящему постановлению;</w:t>
      </w:r>
    </w:p>
    <w:p w:rsidR="00090BD3" w:rsidRDefault="006E076F" w:rsidP="006E076F">
      <w:pPr>
        <w:pStyle w:val="a7"/>
      </w:pPr>
      <w:r w:rsidRPr="006E076F">
        <w:t>2.Настоящее постановление подлежит официальному опубликованию в Вестнике МО «</w:t>
      </w:r>
      <w:proofErr w:type="spellStart"/>
      <w:r w:rsidRPr="006E076F">
        <w:t>Середкино</w:t>
      </w:r>
      <w:proofErr w:type="spellEnd"/>
      <w:r w:rsidRPr="006E076F">
        <w:t>».</w:t>
      </w:r>
      <w:r w:rsidRPr="006E076F">
        <w:br/>
        <w:t xml:space="preserve">3. Контроль за выполнением настоящего </w:t>
      </w:r>
      <w:r w:rsidR="00090BD3">
        <w:t>постановления оставляю за собой.</w:t>
      </w:r>
    </w:p>
    <w:p w:rsidR="006E076F" w:rsidRPr="006E076F" w:rsidRDefault="00090BD3" w:rsidP="00090BD3">
      <w:pPr>
        <w:pStyle w:val="a7"/>
      </w:pPr>
      <w:r>
        <w:t>Глава МО «</w:t>
      </w:r>
      <w:proofErr w:type="spellStart"/>
      <w:r>
        <w:t>Середкино</w:t>
      </w:r>
      <w:proofErr w:type="spellEnd"/>
      <w:r>
        <w:t xml:space="preserve">»     </w:t>
      </w:r>
      <w:proofErr w:type="spellStart"/>
      <w:r w:rsidR="006E076F" w:rsidRPr="006E076F">
        <w:t>И.А.Середкина</w:t>
      </w:r>
      <w:proofErr w:type="spellEnd"/>
    </w:p>
    <w:p w:rsidR="006E076F" w:rsidRPr="006E076F" w:rsidRDefault="006E076F" w:rsidP="006E076F">
      <w:pPr>
        <w:pStyle w:val="a7"/>
        <w:jc w:val="right"/>
      </w:pPr>
      <w:r w:rsidRPr="006E076F">
        <w:t xml:space="preserve">Приложение </w:t>
      </w:r>
      <w:r w:rsidRPr="006E076F">
        <w:br/>
        <w:t>к постановлению администрации</w:t>
      </w:r>
      <w:r w:rsidRPr="006E076F">
        <w:br/>
        <w:t xml:space="preserve">№22 от 13.04.2016 г. </w:t>
      </w:r>
    </w:p>
    <w:p w:rsidR="006E076F" w:rsidRPr="006E076F" w:rsidRDefault="006E076F" w:rsidP="006E076F">
      <w:pPr>
        <w:pStyle w:val="a7"/>
        <w:jc w:val="center"/>
      </w:pPr>
      <w:r w:rsidRPr="006E076F">
        <w:rPr>
          <w:rStyle w:val="a9"/>
        </w:rPr>
        <w:t>ПРАВИЛА</w:t>
      </w:r>
      <w:r w:rsidRPr="006E076F">
        <w:br/>
      </w:r>
      <w:r w:rsidRPr="006E076F">
        <w:rPr>
          <w:rStyle w:val="a9"/>
        </w:rPr>
        <w:t xml:space="preserve">использования водных объектов общего пользования </w:t>
      </w:r>
      <w:r w:rsidRPr="006E076F">
        <w:br/>
      </w:r>
      <w:r w:rsidRPr="006E076F">
        <w:rPr>
          <w:rStyle w:val="a9"/>
        </w:rPr>
        <w:t xml:space="preserve">для личных и бытовых нужд, расположенных </w:t>
      </w:r>
      <w:r w:rsidRPr="006E076F">
        <w:br/>
      </w:r>
      <w:r w:rsidRPr="006E076F">
        <w:rPr>
          <w:rStyle w:val="a9"/>
        </w:rPr>
        <w:t xml:space="preserve">на территории МО « </w:t>
      </w:r>
      <w:proofErr w:type="spellStart"/>
      <w:r w:rsidRPr="006E076F">
        <w:rPr>
          <w:rStyle w:val="a9"/>
        </w:rPr>
        <w:t>Середкино</w:t>
      </w:r>
      <w:proofErr w:type="spellEnd"/>
      <w:r w:rsidRPr="006E076F">
        <w:rPr>
          <w:rStyle w:val="a9"/>
        </w:rPr>
        <w:t>»</w:t>
      </w:r>
    </w:p>
    <w:p w:rsidR="006E076F" w:rsidRPr="006E076F" w:rsidRDefault="006E076F" w:rsidP="006E076F">
      <w:pPr>
        <w:pStyle w:val="a7"/>
        <w:jc w:val="center"/>
      </w:pPr>
      <w:r w:rsidRPr="006E076F">
        <w:rPr>
          <w:rStyle w:val="a9"/>
        </w:rPr>
        <w:t>1. Общие положения</w:t>
      </w:r>
    </w:p>
    <w:p w:rsidR="006E076F" w:rsidRPr="006E076F" w:rsidRDefault="006E076F" w:rsidP="006E076F">
      <w:pPr>
        <w:pStyle w:val="a7"/>
        <w:jc w:val="both"/>
      </w:pPr>
      <w:r w:rsidRPr="006E076F">
        <w:t>1.1. Настоящие правила использования водных объектов общего пользования, расположенных на территории МО «</w:t>
      </w:r>
      <w:proofErr w:type="spellStart"/>
      <w:r w:rsidRPr="006E076F">
        <w:t>Середкино</w:t>
      </w:r>
      <w:proofErr w:type="spellEnd"/>
      <w:r w:rsidRPr="006E076F">
        <w:t>», для личных и бытовых нужд (далее — Правила) разработаны во исполнение требований пункта 2 статьи 27 Водного кодекса Российской Федерации.</w:t>
      </w:r>
      <w:r w:rsidRPr="006E076F">
        <w:br/>
        <w:t>1.2. Настоящие Правила устанавливают порядок использования водных объектов общего пользования, расположенных на территории МО «</w:t>
      </w:r>
      <w:proofErr w:type="spellStart"/>
      <w:r w:rsidRPr="006E076F">
        <w:t>Середкино</w:t>
      </w:r>
      <w:proofErr w:type="spellEnd"/>
      <w:r w:rsidRPr="006E076F">
        <w:t>», для личных и бытовых нужд и обязательны для исполнения всем физическим и юридическим лицам.</w:t>
      </w:r>
    </w:p>
    <w:p w:rsidR="006E076F" w:rsidRPr="006E076F" w:rsidRDefault="006E076F" w:rsidP="006E076F">
      <w:pPr>
        <w:pStyle w:val="a7"/>
        <w:jc w:val="center"/>
      </w:pPr>
      <w:r w:rsidRPr="006E076F">
        <w:rPr>
          <w:rStyle w:val="a9"/>
        </w:rPr>
        <w:t>2. Основные правила и термины</w:t>
      </w:r>
    </w:p>
    <w:p w:rsidR="006E076F" w:rsidRPr="006E076F" w:rsidRDefault="006E076F" w:rsidP="006E076F">
      <w:pPr>
        <w:pStyle w:val="a7"/>
      </w:pPr>
      <w:r w:rsidRPr="006E076F">
        <w:t>2.1. В настоящих Правилах отдельные термины и понятия имеют следующее значение:</w:t>
      </w:r>
      <w:r w:rsidRPr="006E076F">
        <w:br/>
        <w:t>водный объект 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  <w:r w:rsidRPr="006E076F">
        <w:br/>
        <w:t>поверхностные водные объекты — расположенные на территории  МО «</w:t>
      </w:r>
      <w:proofErr w:type="spellStart"/>
      <w:r w:rsidRPr="006E076F">
        <w:t>Середкино</w:t>
      </w:r>
      <w:proofErr w:type="spellEnd"/>
      <w:r w:rsidRPr="006E076F">
        <w:t>» 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r w:rsidRPr="006E076F">
        <w:br/>
        <w:t>водные объекты общего пользования — поверхностные общедоступные водные объекты, находящиеся в государственной или муниципальной собственности;</w:t>
      </w:r>
      <w:r w:rsidRPr="006E076F">
        <w:br/>
        <w:t>использование водных объектов общего пользования для личных и бытовых нужд — использование различными способами водных объектов общего пользования для удовлетворения личных и бытовых потребностей граждан;</w:t>
      </w:r>
      <w:r w:rsidRPr="006E076F">
        <w:br/>
        <w:t>личные и бытовые нужды — личные, семейные, домашние нужды, не связанные с осуществлением предпринимательской деятельности, в том числе:</w:t>
      </w:r>
      <w:r w:rsidRPr="006E076F">
        <w:br/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  <w:r w:rsidRPr="006E076F">
        <w:br/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  <w:r w:rsidRPr="006E076F">
        <w:br/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  <w:r w:rsidRPr="006E076F">
        <w:br/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  <w:r w:rsidRPr="006E076F">
        <w:br/>
        <w:t>2.2. Береговая полоса водных объектов общего пользования.</w:t>
      </w:r>
      <w:r w:rsidRPr="006E076F">
        <w:br/>
        <w:t xml:space="preserve"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</w:t>
      </w:r>
      <w:smartTag w:uri="urn:schemas-microsoft-com:office:smarttags" w:element="metricconverter">
        <w:smartTagPr>
          <w:attr w:name="ProductID" w:val="10 метров"/>
        </w:smartTagPr>
        <w:r w:rsidRPr="006E076F">
          <w:t>10 метров</w:t>
        </w:r>
      </w:smartTag>
      <w:r w:rsidRPr="006E076F">
        <w:t>. Правовой режим использования водных объектов общего пользования распространяет свое действие и на береговую полосу указанных объектов.</w:t>
      </w:r>
      <w:r w:rsidRPr="006E076F">
        <w:br/>
        <w:t>Береговая полоса болот, природных выходов подземных вод (родников) водных объектов не определяется.</w:t>
      </w:r>
    </w:p>
    <w:p w:rsidR="006E076F" w:rsidRPr="006E076F" w:rsidRDefault="006E076F" w:rsidP="006E076F">
      <w:pPr>
        <w:pStyle w:val="a7"/>
      </w:pPr>
      <w:r w:rsidRPr="006E076F">
        <w:rPr>
          <w:rStyle w:val="a9"/>
        </w:rPr>
        <w:t>3. Порядок использования водных объектов общего пользования для личных и бытовых нужд</w:t>
      </w:r>
    </w:p>
    <w:p w:rsidR="006E076F" w:rsidRPr="006E076F" w:rsidRDefault="006E076F" w:rsidP="006E076F">
      <w:pPr>
        <w:pStyle w:val="a7"/>
      </w:pPr>
      <w:r w:rsidRPr="006E076F"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  <w:r w:rsidRPr="006E076F">
        <w:br/>
        <w:t>3.2. Использование водных объектов общего пользования осуществляется в соответствии с законодательством Российской Федерации, а также настоящими Правилами.</w:t>
      </w:r>
      <w:r w:rsidRPr="006E076F">
        <w:br/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  <w:r w:rsidRPr="006E076F">
        <w:br/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  <w:r w:rsidRPr="006E076F">
        <w:br/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  <w:r w:rsidRPr="006E076F">
        <w:br/>
        <w:t>3.5.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  <w:r w:rsidRPr="006E076F">
        <w:br/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  <w:r w:rsidRPr="006E076F">
        <w:br/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  <w:r w:rsidRPr="006E076F">
        <w:br/>
        <w:t xml:space="preserve">3.8. Купание и водопой домашних животных осуществляются в местах, удаленных от зон массового отдыха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 w:rsidRPr="006E076F">
          <w:t>200 метров</w:t>
        </w:r>
      </w:smartTag>
      <w:r w:rsidRPr="006E076F">
        <w:t xml:space="preserve"> ниже по течению, и вне зоны санитарной охраны водозаборных сооружений.</w:t>
      </w:r>
      <w:r w:rsidRPr="006E076F">
        <w:br/>
        <w:t>3.9. При использовании водных объектов для личных и бытовых нужд граждане:</w:t>
      </w:r>
      <w:r w:rsidRPr="006E076F">
        <w:br/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  <w:r w:rsidRPr="006E076F">
        <w:br/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  <w:r w:rsidRPr="006E076F">
        <w:br/>
        <w:t>- обязаны соблюдать требования Правил охраны жизни людей на водных объектах в МО «</w:t>
      </w:r>
      <w:proofErr w:type="spellStart"/>
      <w:r w:rsidRPr="006E076F">
        <w:t>Середкино</w:t>
      </w:r>
      <w:proofErr w:type="spellEnd"/>
      <w:r w:rsidRPr="006E076F">
        <w:t>»,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  <w:r w:rsidRPr="006E076F">
        <w:br/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r w:rsidRPr="006E076F">
        <w:br/>
        <w:t>• входящим в состав особо охраняемых природных территорий;</w:t>
      </w:r>
      <w:r w:rsidRPr="006E076F">
        <w:br/>
        <w:t xml:space="preserve">• расположенных на территории источников питьевого водоснабжения, в границах </w:t>
      </w:r>
      <w:proofErr w:type="spellStart"/>
      <w:r w:rsidRPr="006E076F">
        <w:t>рыбохозяйственных</w:t>
      </w:r>
      <w:proofErr w:type="spellEnd"/>
      <w:r w:rsidRPr="006E076F">
        <w:t xml:space="preserve">, заповедных и рыбоохранных зон; </w:t>
      </w:r>
      <w:r w:rsidRPr="006E076F">
        <w:br/>
        <w:t>- обязаны соблюдать установленный режим использования водного объекта общего пользования;</w:t>
      </w:r>
      <w:r w:rsidRPr="006E076F">
        <w:br/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  <w:r w:rsidRPr="006E076F">
        <w:br/>
        <w:t>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  <w:r w:rsidRPr="006E076F">
        <w:br/>
        <w:t>- обязаны соблюдать меры безопасности при проведении культурных, спортивных и развлекательных мероприятий на водоемах.</w:t>
      </w:r>
      <w:r w:rsidRPr="006E076F">
        <w:br/>
        <w:t>3.10 При использовании водных объектов общего пользования запрещается:</w:t>
      </w:r>
      <w:r w:rsidRPr="006E076F">
        <w:br/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  <w:r w:rsidRPr="006E076F">
        <w:br/>
        <w:t>- осуществлять самостоятельный забор воды из водных объектов общего пользования для питьевого водоснабжения;</w:t>
      </w:r>
      <w:r w:rsidRPr="006E076F">
        <w:br/>
        <w:t>- организовывать свалки и складирование бытовых, строительных отходов на береговой полосе водоемов;</w:t>
      </w:r>
      <w:r w:rsidRPr="006E076F">
        <w:br/>
        <w:t>- применять минеральные, органические удобрения и ядохимикаты на береговой полосе водных объектов;</w:t>
      </w:r>
      <w:r w:rsidRPr="006E076F">
        <w:br/>
        <w:t>- применять запрещенные орудия и способы добычи (вылова) объектов животного мира и водных биологических ресурсов;</w:t>
      </w:r>
      <w:r w:rsidRPr="006E076F">
        <w:br/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r w:rsidRPr="006E076F">
        <w:br/>
        <w:t xml:space="preserve">- осуществлять в </w:t>
      </w:r>
      <w:proofErr w:type="spellStart"/>
      <w:r w:rsidRPr="006E076F">
        <w:t>водоохранных</w:t>
      </w:r>
      <w:proofErr w:type="spellEnd"/>
      <w:r w:rsidRPr="006E076F"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  <w:r w:rsidRPr="006E076F">
        <w:br/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  <w:r w:rsidRPr="006E076F">
        <w:br/>
        <w:t>- купаться, если качество воды в водоеме на соответствует установленным нормативам;</w:t>
      </w:r>
      <w:r w:rsidRPr="006E076F">
        <w:br/>
        <w:t>- осуществлять сброс загрязненных сточных вод в водоемы, осуществлять захоронение в них бытовых и других отходов;</w:t>
      </w:r>
      <w:r w:rsidRPr="006E076F">
        <w:br/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  <w:r w:rsidRPr="006E076F">
        <w:br/>
        <w:t xml:space="preserve">- размещать на водных объектах и на территории их </w:t>
      </w:r>
      <w:proofErr w:type="spellStart"/>
      <w:r w:rsidRPr="006E076F">
        <w:t>водоохранных</w:t>
      </w:r>
      <w:proofErr w:type="spellEnd"/>
      <w:r w:rsidRPr="006E076F">
        <w:t xml:space="preserve"> и (или) рыбоохранных зон, прибрежных защитных полос средства и оборудование , влекущие за собой загрязнение и засорение водных объектов, а также возникновение чрезвычайных ситуаций;</w:t>
      </w:r>
      <w:r w:rsidRPr="006E076F">
        <w:br/>
        <w:t>- осуществлять передвижение (в том числе с помощью техники) по льду водоемов с нарушением правил техники безопасности;</w:t>
      </w:r>
      <w:r w:rsidRPr="006E076F">
        <w:br/>
        <w:t>- оставлять на водных объектах несовершеннолетних детей без присмотра взрослых;</w:t>
      </w:r>
      <w:r w:rsidRPr="006E076F">
        <w:br/>
        <w:t>- производить выпас скота и птицы, осуществлять сенокос без соответствующих разрешений на береговой полосе водных объектов;</w:t>
      </w:r>
      <w:r w:rsidRPr="006E076F">
        <w:br/>
        <w:t>- осуществлять спуск воды водных объектов общего пользования или уничтожение источников его водоснабжения;</w:t>
      </w:r>
      <w:r w:rsidRPr="006E076F">
        <w:br/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  <w:r w:rsidRPr="006E076F">
        <w:br/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  <w:r w:rsidRPr="006E076F">
        <w:br/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6E076F" w:rsidRPr="006E076F" w:rsidRDefault="006E076F" w:rsidP="006E076F">
      <w:pPr>
        <w:pStyle w:val="a7"/>
      </w:pPr>
      <w:r w:rsidRPr="006E076F">
        <w:rPr>
          <w:rStyle w:val="a9"/>
        </w:rPr>
        <w:t>4. Обеспечение мер надлежащего использования водных объектов общего пользования</w:t>
      </w:r>
    </w:p>
    <w:p w:rsidR="006E076F" w:rsidRPr="006E076F" w:rsidRDefault="006E076F" w:rsidP="006E076F">
      <w:pPr>
        <w:pStyle w:val="a7"/>
      </w:pPr>
      <w:r w:rsidRPr="006E076F">
        <w:t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для:</w:t>
      </w:r>
      <w:r w:rsidRPr="006E076F">
        <w:br/>
        <w:t>- забора (изъятия) водных ресурсов для питьевого и хозяйственно-бытового водоснабжения;</w:t>
      </w:r>
      <w:r w:rsidRPr="006E076F">
        <w:br/>
        <w:t>- добычи (вылова) водных биологических ресурсов;</w:t>
      </w:r>
      <w:r w:rsidRPr="006E076F">
        <w:br/>
        <w:t>- охоты на диких животных;</w:t>
      </w:r>
      <w:r w:rsidRPr="006E076F">
        <w:br/>
        <w:t>- купания;</w:t>
      </w:r>
      <w:r w:rsidRPr="006E076F">
        <w:br/>
        <w:t>- водопоя (выпаса) скота и птицы;</w:t>
      </w:r>
      <w:r w:rsidRPr="006E076F">
        <w:br/>
        <w:t>- проведение работ по уходу за сельскохозяйственными животными;</w:t>
      </w:r>
      <w:r w:rsidRPr="006E076F">
        <w:br/>
        <w:t>- использования маломерных судов, водных мотоциклов и других технических средств, предназначенных для отдыха на водных объектах.</w:t>
      </w:r>
      <w:r w:rsidRPr="006E076F">
        <w:br/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6E076F" w:rsidRPr="006E076F" w:rsidRDefault="006E076F" w:rsidP="006E076F">
      <w:pPr>
        <w:pStyle w:val="a7"/>
      </w:pPr>
      <w:r w:rsidRPr="006E076F">
        <w:rPr>
          <w:rStyle w:val="a9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6E076F" w:rsidRPr="006E076F" w:rsidRDefault="006E076F" w:rsidP="006E076F">
      <w:pPr>
        <w:pStyle w:val="a7"/>
      </w:pPr>
      <w:r w:rsidRPr="006E076F"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  <w:r w:rsidRPr="006E076F">
        <w:br/>
        <w:t>5.2.Данная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6E076F" w:rsidRPr="006E076F" w:rsidRDefault="006E076F" w:rsidP="006E076F">
      <w:pPr>
        <w:pStyle w:val="a7"/>
      </w:pPr>
      <w:r w:rsidRPr="006E076F">
        <w:br/>
      </w:r>
      <w:r w:rsidRPr="006E076F">
        <w:rPr>
          <w:rStyle w:val="a9"/>
        </w:rPr>
        <w:t>6. Ответственность за нарушение настоящих Правил</w:t>
      </w:r>
    </w:p>
    <w:p w:rsidR="006E076F" w:rsidRPr="006E076F" w:rsidRDefault="006E076F" w:rsidP="006E076F">
      <w:pPr>
        <w:pStyle w:val="a7"/>
      </w:pPr>
      <w:r w:rsidRPr="006E076F">
        <w:t>6.1. Лица виновные в нарушении Правил, несут ответственность в соответствии с действующим законодательством.</w:t>
      </w:r>
      <w:r w:rsidRPr="006E076F">
        <w:br/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6E076F" w:rsidRPr="006E076F" w:rsidRDefault="006E076F" w:rsidP="006E076F">
      <w:pPr>
        <w:spacing w:before="100" w:beforeAutospacing="1" w:after="240" w:line="240" w:lineRule="auto"/>
        <w:rPr>
          <w:sz w:val="24"/>
          <w:szCs w:val="24"/>
        </w:rPr>
      </w:pPr>
    </w:p>
    <w:p w:rsidR="00DA1B88" w:rsidRDefault="00DA1B88" w:rsidP="00DA1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88" w:rsidRDefault="00DA1B88" w:rsidP="00DA1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A1B88" w:rsidRDefault="00DA1B88" w:rsidP="00DA1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A1B88" w:rsidRDefault="00DA1B88" w:rsidP="00DA1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DA1B88" w:rsidRDefault="00DA1B88" w:rsidP="00DA1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A1B88" w:rsidRDefault="00DA1B88" w:rsidP="00DA1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«СЕРЕДКИНО»</w:t>
      </w:r>
    </w:p>
    <w:p w:rsidR="00DA1B88" w:rsidRDefault="00DA1B88" w:rsidP="00DA1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88" w:rsidRPr="00DA1B88" w:rsidRDefault="00DA1B88" w:rsidP="00DA1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марта 2016 г.               </w:t>
      </w:r>
      <w:r w:rsidRPr="00DA1B88">
        <w:rPr>
          <w:rFonts w:ascii="Times New Roman" w:hAnsi="Times New Roman"/>
          <w:sz w:val="24"/>
          <w:szCs w:val="24"/>
        </w:rPr>
        <w:t xml:space="preserve">    с. </w:t>
      </w:r>
      <w:proofErr w:type="spellStart"/>
      <w:r w:rsidRPr="00DA1B88">
        <w:rPr>
          <w:rFonts w:ascii="Times New Roman" w:hAnsi="Times New Roman"/>
          <w:sz w:val="24"/>
          <w:szCs w:val="24"/>
        </w:rPr>
        <w:t>Середкино</w:t>
      </w:r>
      <w:proofErr w:type="spellEnd"/>
    </w:p>
    <w:p w:rsidR="00DA1B88" w:rsidRPr="00DA1B88" w:rsidRDefault="00DA1B88" w:rsidP="00DA1B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B88">
        <w:rPr>
          <w:rFonts w:ascii="Times New Roman" w:hAnsi="Times New Roman"/>
          <w:sz w:val="24"/>
          <w:szCs w:val="24"/>
        </w:rPr>
        <w:t>РЕШЕНИЕ № 135</w:t>
      </w:r>
    </w:p>
    <w:p w:rsidR="00DA1B88" w:rsidRPr="00DA1B88" w:rsidRDefault="00DA1B88" w:rsidP="00DA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B88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«</w:t>
      </w:r>
      <w:proofErr w:type="spellStart"/>
      <w:r w:rsidRPr="00DA1B88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DA1B88">
        <w:rPr>
          <w:rFonts w:ascii="Times New Roman" w:hAnsi="Times New Roman" w:cs="Times New Roman"/>
          <w:sz w:val="24"/>
          <w:szCs w:val="24"/>
        </w:rPr>
        <w:t>»</w:t>
      </w:r>
    </w:p>
    <w:p w:rsidR="00DA1B88" w:rsidRPr="00DA1B88" w:rsidRDefault="00DA1B88" w:rsidP="00DA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B88" w:rsidRPr="00DA1B88" w:rsidRDefault="00DA1B88" w:rsidP="00DA1B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A1B8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В целях приведения Устава муниципального образования «</w:t>
      </w:r>
      <w:proofErr w:type="spellStart"/>
      <w:r w:rsidRPr="00DA1B88">
        <w:rPr>
          <w:rFonts w:ascii="Times New Roman" w:hAnsi="Times New Roman" w:cs="Times New Roman"/>
          <w:bCs/>
          <w:kern w:val="36"/>
          <w:sz w:val="24"/>
          <w:szCs w:val="24"/>
        </w:rPr>
        <w:t>Середкино</w:t>
      </w:r>
      <w:proofErr w:type="spellEnd"/>
      <w:r w:rsidRPr="00DA1B88">
        <w:rPr>
          <w:rFonts w:ascii="Times New Roman" w:hAnsi="Times New Roman" w:cs="Times New Roman"/>
          <w:bCs/>
          <w:kern w:val="36"/>
          <w:sz w:val="24"/>
          <w:szCs w:val="24"/>
        </w:rPr>
        <w:t>» в соответствие с Федеральным законом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42 Устава муниципального образования «</w:t>
      </w:r>
      <w:proofErr w:type="spellStart"/>
      <w:r w:rsidRPr="00DA1B88">
        <w:rPr>
          <w:rFonts w:ascii="Times New Roman" w:hAnsi="Times New Roman" w:cs="Times New Roman"/>
          <w:bCs/>
          <w:kern w:val="36"/>
          <w:sz w:val="24"/>
          <w:szCs w:val="24"/>
        </w:rPr>
        <w:t>Середкино</w:t>
      </w:r>
      <w:proofErr w:type="spellEnd"/>
      <w:r w:rsidRPr="00DA1B88">
        <w:rPr>
          <w:rFonts w:ascii="Times New Roman" w:hAnsi="Times New Roman" w:cs="Times New Roman"/>
          <w:bCs/>
          <w:kern w:val="36"/>
          <w:sz w:val="24"/>
          <w:szCs w:val="24"/>
        </w:rPr>
        <w:t>»,</w:t>
      </w:r>
    </w:p>
    <w:p w:rsidR="00DA1B88" w:rsidRPr="00DA1B88" w:rsidRDefault="00DA1B88" w:rsidP="00DA1B88">
      <w:pPr>
        <w:jc w:val="both"/>
        <w:rPr>
          <w:rFonts w:ascii="Times New Roman" w:hAnsi="Times New Roman" w:cs="Times New Roman"/>
          <w:sz w:val="24"/>
          <w:szCs w:val="24"/>
        </w:rPr>
      </w:pPr>
      <w:r w:rsidRPr="00DA1B8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</w:t>
      </w:r>
      <w:proofErr w:type="gramStart"/>
      <w:r w:rsidRPr="00DA1B8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A1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 </w:t>
      </w:r>
      <w:r w:rsidRPr="00DA1B88">
        <w:rPr>
          <w:rFonts w:ascii="Times New Roman" w:hAnsi="Times New Roman" w:cs="Times New Roman"/>
          <w:sz w:val="24"/>
          <w:szCs w:val="24"/>
        </w:rPr>
        <w:t xml:space="preserve">от 29.12.2014 № 458-ФЗ (ред. От 28.11.2015)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Федерации»;      </w:t>
      </w:r>
      <w:r w:rsidRPr="00DA1B88">
        <w:rPr>
          <w:rFonts w:ascii="Times New Roman" w:hAnsi="Times New Roman" w:cs="Times New Roman"/>
          <w:bCs/>
          <w:kern w:val="36"/>
          <w:sz w:val="24"/>
          <w:szCs w:val="24"/>
        </w:rPr>
        <w:t>Федерального закона от 03.11.2015 № 303-ФЗ «О внесении изменений в отдельные законодательные акты Российской Федерации»;</w:t>
      </w:r>
      <w:proofErr w:type="gramEnd"/>
      <w:r w:rsidRPr="00DA1B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DA1B88">
        <w:rPr>
          <w:rFonts w:ascii="Times New Roman" w:hAnsi="Times New Roman" w:cs="Times New Roman"/>
          <w:bCs/>
          <w:kern w:val="36"/>
          <w:sz w:val="24"/>
          <w:szCs w:val="24"/>
        </w:rPr>
        <w:t>Федерального закона от 28.11.2015 № 357-ФЗ «О внесении изменений в отдельные законодательные акты Российской Федерации»;</w:t>
      </w:r>
      <w:r w:rsidRPr="00DA1B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A1B88">
        <w:rPr>
          <w:rFonts w:ascii="Times New Roman" w:hAnsi="Times New Roman" w:cs="Times New Roman"/>
          <w:bCs/>
          <w:kern w:val="36"/>
          <w:sz w:val="24"/>
          <w:szCs w:val="24"/>
        </w:rPr>
        <w:t>Федерального закона от 30.12.2015 № 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Федерации»;</w:t>
      </w:r>
      <w:proofErr w:type="gramEnd"/>
    </w:p>
    <w:p w:rsidR="00DA1B88" w:rsidRPr="00DA1B88" w:rsidRDefault="00DA1B88" w:rsidP="00DA1B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A1B88">
        <w:rPr>
          <w:rFonts w:ascii="Times New Roman" w:hAnsi="Times New Roman" w:cs="Times New Roman"/>
          <w:sz w:val="24"/>
          <w:szCs w:val="24"/>
        </w:rPr>
        <w:t>Закона Иркутской области № 96-ОЗ от 02.11.2015г. «О закреплении за сельскими поселениями Иркутской области вопросов местного значения»,</w:t>
      </w:r>
    </w:p>
    <w:p w:rsidR="00DA1B88" w:rsidRPr="00DA1B88" w:rsidRDefault="00DA1B88" w:rsidP="00DA1B8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A1B88" w:rsidRPr="00DA1B88" w:rsidRDefault="00DA1B88" w:rsidP="00DA1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</w:t>
      </w:r>
      <w:r w:rsidRPr="00DA1B88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DA1B88" w:rsidRPr="00DA1B88" w:rsidRDefault="00DA1B88" w:rsidP="00DA1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B88" w:rsidRPr="00DA1B88" w:rsidRDefault="00DA1B88" w:rsidP="00DA1B88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A1B88">
        <w:rPr>
          <w:rFonts w:ascii="Times New Roman" w:hAnsi="Times New Roman" w:cs="Times New Roman"/>
          <w:bCs/>
          <w:sz w:val="24"/>
          <w:szCs w:val="24"/>
          <w:lang w:eastAsia="en-US"/>
        </w:rPr>
        <w:t>Внести изменения и дополнения в Устав муниципального образования «</w:t>
      </w:r>
      <w:proofErr w:type="spellStart"/>
      <w:r w:rsidRPr="00DA1B88">
        <w:rPr>
          <w:rFonts w:ascii="Times New Roman" w:hAnsi="Times New Roman" w:cs="Times New Roman"/>
          <w:bCs/>
          <w:sz w:val="24"/>
          <w:szCs w:val="24"/>
          <w:lang w:eastAsia="en-US"/>
        </w:rPr>
        <w:t>Середкино</w:t>
      </w:r>
      <w:proofErr w:type="spellEnd"/>
      <w:r w:rsidRPr="00DA1B8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», изложив его в новой редакции (новая редакция Устава прилагается): </w:t>
      </w:r>
    </w:p>
    <w:p w:rsidR="00DA1B88" w:rsidRPr="00DA1B88" w:rsidRDefault="00DA1B88" w:rsidP="00DA1B8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B88">
        <w:rPr>
          <w:rFonts w:ascii="Times New Roman" w:hAnsi="Times New Roman" w:cs="Times New Roman"/>
          <w:sz w:val="24"/>
          <w:szCs w:val="24"/>
        </w:rPr>
        <w:t>часть 1 статьи 6 Устава (Вопросы местного значения Поселения) изложить в новой редакции: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A1B88">
        <w:rPr>
          <w:b w:val="0"/>
          <w:sz w:val="24"/>
          <w:szCs w:val="24"/>
        </w:rPr>
        <w:t>контроля за</w:t>
      </w:r>
      <w:proofErr w:type="gramEnd"/>
      <w:r w:rsidRPr="00DA1B88">
        <w:rPr>
          <w:b w:val="0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2) установление, изменение и отмена местных налогов и сборов поселения;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4) организация в границах поселения электро-, тепл</w:t>
      </w:r>
      <w:proofErr w:type="gramStart"/>
      <w:r w:rsidRPr="00DA1B88">
        <w:rPr>
          <w:b w:val="0"/>
          <w:sz w:val="24"/>
          <w:szCs w:val="24"/>
        </w:rPr>
        <w:t>о-</w:t>
      </w:r>
      <w:proofErr w:type="gramEnd"/>
      <w:r w:rsidRPr="00DA1B88">
        <w:rPr>
          <w:b w:val="0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DA1B88">
        <w:rPr>
          <w:b w:val="0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A1B88">
        <w:rPr>
          <w:b w:val="0"/>
          <w:sz w:val="24"/>
          <w:szCs w:val="24"/>
        </w:rPr>
        <w:t xml:space="preserve"> </w:t>
      </w:r>
      <w:hyperlink r:id="rId8" w:history="1">
        <w:r w:rsidRPr="00DA1B88">
          <w:rPr>
            <w:rStyle w:val="aa"/>
            <w:b w:val="0"/>
            <w:sz w:val="24"/>
            <w:szCs w:val="24"/>
          </w:rPr>
          <w:t>законодательством</w:t>
        </w:r>
      </w:hyperlink>
      <w:r w:rsidRPr="00DA1B88">
        <w:rPr>
          <w:b w:val="0"/>
          <w:sz w:val="24"/>
          <w:szCs w:val="24"/>
        </w:rPr>
        <w:t xml:space="preserve"> Российской Федерации;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DA1B88">
          <w:rPr>
            <w:rStyle w:val="aa"/>
            <w:b w:val="0"/>
            <w:sz w:val="24"/>
            <w:szCs w:val="24"/>
          </w:rPr>
          <w:t>законодательством</w:t>
        </w:r>
      </w:hyperlink>
      <w:r w:rsidRPr="00DA1B88">
        <w:rPr>
          <w:b w:val="0"/>
          <w:sz w:val="24"/>
          <w:szCs w:val="24"/>
        </w:rPr>
        <w:t>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8) участие в предупреждении и ликвидации последствий чрезвычайных ситуаций в границах поселения;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9) обеспечение первичных мер пожарной безопасности в границах населенных пунктов поселения;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17) формирование архивных фондов поселения;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 xml:space="preserve">19) утверждение правил благоустройства территории поселения, </w:t>
      </w:r>
      <w:proofErr w:type="gramStart"/>
      <w:r w:rsidRPr="00DA1B88">
        <w:rPr>
          <w:b w:val="0"/>
          <w:sz w:val="24"/>
          <w:szCs w:val="24"/>
        </w:rPr>
        <w:t>устанавливающих</w:t>
      </w:r>
      <w:proofErr w:type="gramEnd"/>
      <w:r w:rsidRPr="00DA1B88">
        <w:rPr>
          <w:b w:val="0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DA1B88">
        <w:rPr>
          <w:b w:val="0"/>
          <w:sz w:val="24"/>
          <w:szCs w:val="24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DA1B88">
          <w:rPr>
            <w:rStyle w:val="aa"/>
            <w:b w:val="0"/>
            <w:sz w:val="24"/>
            <w:szCs w:val="24"/>
          </w:rPr>
          <w:t>кодексом</w:t>
        </w:r>
      </w:hyperlink>
      <w:r w:rsidRPr="00DA1B88">
        <w:rPr>
          <w:b w:val="0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DA1B88">
        <w:rPr>
          <w:b w:val="0"/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Pr="00DA1B88">
          <w:rPr>
            <w:rStyle w:val="aa"/>
            <w:b w:val="0"/>
            <w:sz w:val="24"/>
            <w:szCs w:val="24"/>
          </w:rPr>
          <w:t>кодексом</w:t>
        </w:r>
      </w:hyperlink>
      <w:r w:rsidRPr="00DA1B88">
        <w:rPr>
          <w:b w:val="0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22) организация ритуальных услуг и содержание мест захоронения;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 xml:space="preserve">31) осуществление в пределах, установленных водным </w:t>
      </w:r>
      <w:hyperlink r:id="rId12" w:history="1">
        <w:r w:rsidRPr="00DA1B88">
          <w:rPr>
            <w:rStyle w:val="aa"/>
            <w:b w:val="0"/>
            <w:sz w:val="24"/>
            <w:szCs w:val="24"/>
          </w:rPr>
          <w:t>законодательством</w:t>
        </w:r>
      </w:hyperlink>
      <w:r w:rsidRPr="00DA1B88">
        <w:rPr>
          <w:b w:val="0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32) осуществление муниципального лесного контроля;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13" w:history="1">
        <w:r w:rsidRPr="00DA1B88">
          <w:rPr>
            <w:rStyle w:val="aa"/>
            <w:b w:val="0"/>
            <w:sz w:val="24"/>
            <w:szCs w:val="24"/>
          </w:rPr>
          <w:t>статьями 31.1</w:t>
        </w:r>
      </w:hyperlink>
      <w:r w:rsidRPr="00DA1B88">
        <w:rPr>
          <w:b w:val="0"/>
          <w:sz w:val="24"/>
          <w:szCs w:val="24"/>
        </w:rPr>
        <w:t xml:space="preserve"> и </w:t>
      </w:r>
      <w:hyperlink r:id="rId14" w:history="1">
        <w:r w:rsidRPr="00DA1B88">
          <w:rPr>
            <w:rStyle w:val="aa"/>
            <w:b w:val="0"/>
            <w:sz w:val="24"/>
            <w:szCs w:val="24"/>
          </w:rPr>
          <w:t>31.3</w:t>
        </w:r>
      </w:hyperlink>
      <w:r w:rsidRPr="00DA1B88">
        <w:rPr>
          <w:b w:val="0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5" w:history="1">
        <w:r w:rsidRPr="00DA1B88">
          <w:rPr>
            <w:rStyle w:val="aa"/>
            <w:b w:val="0"/>
            <w:sz w:val="24"/>
            <w:szCs w:val="24"/>
          </w:rPr>
          <w:t>законом</w:t>
        </w:r>
      </w:hyperlink>
      <w:r w:rsidRPr="00DA1B88">
        <w:rPr>
          <w:b w:val="0"/>
          <w:sz w:val="24"/>
          <w:szCs w:val="24"/>
        </w:rPr>
        <w:t>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38) осуществление мер по противодействию коррупции в границах поселения;</w:t>
      </w:r>
    </w:p>
    <w:p w:rsidR="00DA1B88" w:rsidRPr="00DA1B88" w:rsidRDefault="00DA1B88" w:rsidP="00DA1B8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 xml:space="preserve">39) участие в соответствии с Федеральным </w:t>
      </w:r>
      <w:hyperlink r:id="rId16" w:history="1">
        <w:r w:rsidRPr="00DA1B88">
          <w:rPr>
            <w:rStyle w:val="aa"/>
            <w:b w:val="0"/>
            <w:sz w:val="24"/>
            <w:szCs w:val="24"/>
          </w:rPr>
          <w:t>законом</w:t>
        </w:r>
      </w:hyperlink>
      <w:r w:rsidRPr="00DA1B88">
        <w:rPr>
          <w:b w:val="0"/>
          <w:sz w:val="24"/>
          <w:szCs w:val="24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DA1B88" w:rsidRPr="00DA1B88" w:rsidRDefault="00DA1B88" w:rsidP="00DA1B8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B88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 19 статьи 29 Устава (</w:t>
      </w:r>
      <w:r w:rsidRPr="00DA1B88">
        <w:rPr>
          <w:rFonts w:ascii="Times New Roman" w:hAnsi="Times New Roman" w:cs="Times New Roman"/>
          <w:sz w:val="24"/>
          <w:szCs w:val="24"/>
        </w:rPr>
        <w:t>Депутат Думы Поселения, гарантии и права при осуществлении полномочий депутата) изложить в новой редакции:</w:t>
      </w:r>
    </w:p>
    <w:p w:rsidR="00DA1B88" w:rsidRPr="00DA1B88" w:rsidRDefault="00DA1B88" w:rsidP="00DA1B88">
      <w:pPr>
        <w:pStyle w:val="ConsPlusNormal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7" w:history="1">
        <w:r w:rsidRPr="00DA1B88">
          <w:rPr>
            <w:rStyle w:val="aa"/>
            <w:b w:val="0"/>
            <w:sz w:val="24"/>
            <w:szCs w:val="24"/>
          </w:rPr>
          <w:t>законом</w:t>
        </w:r>
      </w:hyperlink>
      <w:r w:rsidRPr="00DA1B88">
        <w:rPr>
          <w:b w:val="0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DA1B88">
        <w:rPr>
          <w:b w:val="0"/>
          <w:sz w:val="24"/>
          <w:szCs w:val="24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Pr="00DA1B88">
          <w:rPr>
            <w:rStyle w:val="aa"/>
            <w:b w:val="0"/>
            <w:sz w:val="24"/>
            <w:szCs w:val="24"/>
          </w:rPr>
          <w:t>законом</w:t>
        </w:r>
      </w:hyperlink>
      <w:r w:rsidRPr="00DA1B88">
        <w:rPr>
          <w:b w:val="0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9" w:history="1">
        <w:r w:rsidRPr="00DA1B88">
          <w:rPr>
            <w:rStyle w:val="aa"/>
            <w:b w:val="0"/>
            <w:sz w:val="24"/>
            <w:szCs w:val="24"/>
          </w:rPr>
          <w:t>законом</w:t>
        </w:r>
      </w:hyperlink>
      <w:r w:rsidRPr="00DA1B88">
        <w:rPr>
          <w:b w:val="0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DA1B88">
        <w:rPr>
          <w:b w:val="0"/>
          <w:sz w:val="24"/>
          <w:szCs w:val="24"/>
        </w:rPr>
        <w:t xml:space="preserve"> их доходам", Федеральным </w:t>
      </w:r>
      <w:hyperlink r:id="rId20" w:history="1">
        <w:r w:rsidRPr="00DA1B88">
          <w:rPr>
            <w:rStyle w:val="aa"/>
            <w:b w:val="0"/>
            <w:sz w:val="24"/>
            <w:szCs w:val="24"/>
          </w:rPr>
          <w:t>законом</w:t>
        </w:r>
      </w:hyperlink>
      <w:r w:rsidRPr="00DA1B88">
        <w:rPr>
          <w:b w:val="0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A1B88" w:rsidRPr="00DA1B88" w:rsidRDefault="00DA1B88" w:rsidP="00DA1B88">
      <w:pPr>
        <w:pStyle w:val="ConsPlusNormal"/>
        <w:jc w:val="both"/>
        <w:rPr>
          <w:b w:val="0"/>
          <w:sz w:val="24"/>
          <w:szCs w:val="24"/>
        </w:rPr>
      </w:pPr>
    </w:p>
    <w:p w:rsidR="00DA1B88" w:rsidRPr="00DA1B88" w:rsidRDefault="00DA1B88" w:rsidP="00DA1B88">
      <w:pPr>
        <w:pStyle w:val="ConsPlusNormal"/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>пункт 19.1 статьи 29 исключить</w:t>
      </w:r>
    </w:p>
    <w:p w:rsidR="00DA1B88" w:rsidRPr="00DA1B88" w:rsidRDefault="00DA1B88" w:rsidP="00DA1B88">
      <w:pPr>
        <w:pStyle w:val="ConsPlusNormal"/>
        <w:jc w:val="both"/>
        <w:rPr>
          <w:b w:val="0"/>
          <w:sz w:val="24"/>
          <w:szCs w:val="24"/>
        </w:rPr>
      </w:pPr>
    </w:p>
    <w:p w:rsidR="00DA1B88" w:rsidRPr="00DA1B88" w:rsidRDefault="00DA1B88" w:rsidP="00DA1B88">
      <w:pPr>
        <w:pStyle w:val="ConsPlusNormal"/>
        <w:numPr>
          <w:ilvl w:val="1"/>
          <w:numId w:val="10"/>
        </w:numPr>
        <w:jc w:val="both"/>
        <w:rPr>
          <w:b w:val="0"/>
          <w:sz w:val="24"/>
          <w:szCs w:val="24"/>
        </w:rPr>
      </w:pPr>
      <w:r w:rsidRPr="00DA1B88">
        <w:rPr>
          <w:b w:val="0"/>
          <w:sz w:val="24"/>
          <w:szCs w:val="24"/>
        </w:rPr>
        <w:t xml:space="preserve">пункт 2 части 1 статьи 70 Устава (Ответственность главы поселения перед государством) изложить в следующей редакции: </w:t>
      </w:r>
    </w:p>
    <w:p w:rsidR="00DA1B88" w:rsidRPr="00DA1B88" w:rsidRDefault="00DA1B88" w:rsidP="00DA1B88">
      <w:pPr>
        <w:pStyle w:val="ConsPlusNormal"/>
        <w:ind w:left="720"/>
        <w:jc w:val="both"/>
        <w:rPr>
          <w:b w:val="0"/>
          <w:sz w:val="24"/>
          <w:szCs w:val="24"/>
        </w:rPr>
      </w:pPr>
      <w:proofErr w:type="gramStart"/>
      <w:r w:rsidRPr="00DA1B88">
        <w:rPr>
          <w:b w:val="0"/>
          <w:sz w:val="24"/>
          <w:szCs w:val="24"/>
        </w:rPr>
        <w:t>«2) совершения указанным должностным лицом  местного самоуправления действий, в том числе издания им правового акта, не носящего нормативного характера, влекущих нарушение прав 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DA1B88">
        <w:rPr>
          <w:b w:val="0"/>
          <w:sz w:val="24"/>
          <w:szCs w:val="24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DA1B88">
        <w:rPr>
          <w:b w:val="0"/>
          <w:sz w:val="24"/>
          <w:szCs w:val="24"/>
        </w:rPr>
        <w:t>.»</w:t>
      </w:r>
      <w:proofErr w:type="gramEnd"/>
    </w:p>
    <w:p w:rsidR="00DA1B88" w:rsidRPr="00DA1B88" w:rsidRDefault="00DA1B88" w:rsidP="00DA1B88">
      <w:pPr>
        <w:pStyle w:val="ConsPlusNormal"/>
        <w:jc w:val="both"/>
        <w:rPr>
          <w:b w:val="0"/>
          <w:color w:val="FF0000"/>
          <w:sz w:val="24"/>
          <w:szCs w:val="24"/>
        </w:rPr>
      </w:pPr>
    </w:p>
    <w:p w:rsidR="00DA1B88" w:rsidRPr="00DA1B88" w:rsidRDefault="00DA1B88" w:rsidP="00DA1B88">
      <w:pPr>
        <w:pStyle w:val="ConsPlusNormal"/>
        <w:jc w:val="both"/>
        <w:rPr>
          <w:b w:val="0"/>
          <w:sz w:val="24"/>
          <w:szCs w:val="24"/>
        </w:rPr>
      </w:pPr>
      <w:r w:rsidRPr="00DA1B88">
        <w:rPr>
          <w:sz w:val="24"/>
          <w:szCs w:val="24"/>
        </w:rPr>
        <w:t>2</w:t>
      </w:r>
      <w:r w:rsidRPr="00DA1B88">
        <w:rPr>
          <w:b w:val="0"/>
          <w:sz w:val="24"/>
          <w:szCs w:val="24"/>
        </w:rPr>
        <w:t xml:space="preserve">. </w:t>
      </w:r>
      <w:r w:rsidRPr="00DA1B88">
        <w:rPr>
          <w:b w:val="0"/>
          <w:sz w:val="24"/>
          <w:szCs w:val="24"/>
          <w:highlight w:val="white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DA1B88">
        <w:rPr>
          <w:b w:val="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 w:rsidRPr="00DA1B88">
        <w:rPr>
          <w:b w:val="0"/>
          <w:sz w:val="24"/>
          <w:szCs w:val="24"/>
          <w:highlight w:val="white"/>
        </w:rPr>
        <w:t>муниципального образования «</w:t>
      </w:r>
      <w:proofErr w:type="spellStart"/>
      <w:r w:rsidRPr="00DA1B88">
        <w:rPr>
          <w:b w:val="0"/>
          <w:sz w:val="24"/>
          <w:szCs w:val="24"/>
          <w:highlight w:val="white"/>
        </w:rPr>
        <w:t>Середкино</w:t>
      </w:r>
      <w:proofErr w:type="spellEnd"/>
      <w:r w:rsidRPr="00DA1B88">
        <w:rPr>
          <w:b w:val="0"/>
          <w:sz w:val="24"/>
          <w:szCs w:val="24"/>
          <w:highlight w:val="white"/>
        </w:rPr>
        <w:t>»</w:t>
      </w:r>
      <w:r w:rsidRPr="00DA1B88">
        <w:rPr>
          <w:b w:val="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A1B88" w:rsidRPr="00DA1B88" w:rsidRDefault="00DA1B88" w:rsidP="00DA1B88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A1B88">
        <w:rPr>
          <w:rFonts w:ascii="Times New Roman" w:hAnsi="Times New Roman" w:cs="Times New Roman"/>
          <w:b/>
          <w:sz w:val="24"/>
          <w:szCs w:val="24"/>
        </w:rPr>
        <w:t>3.</w:t>
      </w:r>
      <w:r w:rsidRPr="00DA1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B88">
        <w:rPr>
          <w:rFonts w:ascii="Times New Roman" w:hAnsi="Times New Roman" w:cs="Times New Roman"/>
          <w:spacing w:val="3"/>
          <w:sz w:val="24"/>
          <w:szCs w:val="24"/>
          <w:highlight w:val="white"/>
        </w:rPr>
        <w:t>Главе</w:t>
      </w:r>
      <w:r w:rsidRPr="00DA1B88">
        <w:rPr>
          <w:rFonts w:ascii="Times New Roman" w:hAnsi="Times New Roman" w:cs="Times New Roman"/>
          <w:sz w:val="24"/>
          <w:szCs w:val="24"/>
          <w:highlight w:val="white"/>
        </w:rPr>
        <w:t xml:space="preserve"> муниципального образования «</w:t>
      </w:r>
      <w:proofErr w:type="spellStart"/>
      <w:r w:rsidRPr="00DA1B88">
        <w:rPr>
          <w:rFonts w:ascii="Times New Roman" w:hAnsi="Times New Roman" w:cs="Times New Roman"/>
          <w:sz w:val="24"/>
          <w:szCs w:val="24"/>
          <w:highlight w:val="white"/>
        </w:rPr>
        <w:t>Середкино</w:t>
      </w:r>
      <w:proofErr w:type="spellEnd"/>
      <w:r w:rsidRPr="00DA1B88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 w:rsidRPr="00DA1B88">
        <w:rPr>
          <w:rFonts w:ascii="Times New Roman" w:hAnsi="Times New Roman" w:cs="Times New Roman"/>
          <w:spacing w:val="1"/>
          <w:sz w:val="24"/>
          <w:szCs w:val="24"/>
          <w:highlight w:val="white"/>
        </w:rPr>
        <w:t>опубликовать муниципальный правовой акт о внесении изменений и дополнений в устав  муниципального образования «</w:t>
      </w:r>
      <w:proofErr w:type="spellStart"/>
      <w:r w:rsidRPr="00DA1B88">
        <w:rPr>
          <w:rFonts w:ascii="Times New Roman" w:hAnsi="Times New Roman" w:cs="Times New Roman"/>
          <w:spacing w:val="1"/>
          <w:sz w:val="24"/>
          <w:szCs w:val="24"/>
          <w:highlight w:val="white"/>
        </w:rPr>
        <w:t>Середкино</w:t>
      </w:r>
      <w:proofErr w:type="spellEnd"/>
      <w:r w:rsidRPr="00DA1B88">
        <w:rPr>
          <w:rFonts w:ascii="Times New Roman" w:hAnsi="Times New Roman" w:cs="Times New Roman"/>
          <w:spacing w:val="1"/>
          <w:sz w:val="24"/>
          <w:szCs w:val="24"/>
          <w:highlight w:val="white"/>
        </w:rPr>
        <w:t xml:space="preserve">» </w:t>
      </w:r>
      <w:r w:rsidRPr="00DA1B88">
        <w:rPr>
          <w:rFonts w:ascii="Times New Roman" w:hAnsi="Times New Roman" w:cs="Times New Roman"/>
          <w:spacing w:val="-6"/>
          <w:sz w:val="24"/>
          <w:szCs w:val="24"/>
          <w:highlight w:val="white"/>
        </w:rPr>
        <w:t>после</w:t>
      </w:r>
      <w:r w:rsidRPr="00DA1B8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DA1B88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государственной регистрации в течение 7 дней </w:t>
      </w:r>
      <w:r w:rsidRPr="00DA1B88">
        <w:rPr>
          <w:rFonts w:ascii="Times New Roman" w:hAnsi="Times New Roman" w:cs="Times New Roman"/>
          <w:sz w:val="24"/>
          <w:szCs w:val="24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</w:t>
      </w:r>
      <w:proofErr w:type="spellStart"/>
      <w:r w:rsidRPr="00DA1B88">
        <w:rPr>
          <w:rFonts w:ascii="Times New Roman" w:hAnsi="Times New Roman" w:cs="Times New Roman"/>
          <w:sz w:val="24"/>
          <w:szCs w:val="24"/>
          <w:highlight w:val="white"/>
        </w:rPr>
        <w:t>Середкино</w:t>
      </w:r>
      <w:proofErr w:type="spellEnd"/>
      <w:r w:rsidRPr="00DA1B88">
        <w:rPr>
          <w:rFonts w:ascii="Times New Roman" w:hAnsi="Times New Roman" w:cs="Times New Roman"/>
          <w:sz w:val="24"/>
          <w:szCs w:val="24"/>
          <w:highlight w:val="white"/>
        </w:rPr>
        <w:t>» и для включения указанных</w:t>
      </w:r>
      <w:proofErr w:type="gramEnd"/>
      <w:r w:rsidRPr="00DA1B88">
        <w:rPr>
          <w:rFonts w:ascii="Times New Roman" w:hAnsi="Times New Roman" w:cs="Times New Roman"/>
          <w:sz w:val="24"/>
          <w:szCs w:val="24"/>
          <w:highlight w:val="white"/>
        </w:rPr>
        <w:t xml:space="preserve"> сведений в государственный реестр уставов муниципальных образований Иркутской области.</w:t>
      </w:r>
    </w:p>
    <w:p w:rsidR="00DA1B88" w:rsidRPr="00DA1B88" w:rsidRDefault="00DA1B88" w:rsidP="00DA1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B88">
        <w:rPr>
          <w:rFonts w:ascii="Times New Roman" w:hAnsi="Times New Roman" w:cs="Times New Roman"/>
          <w:b/>
          <w:sz w:val="24"/>
          <w:szCs w:val="24"/>
        </w:rPr>
        <w:t>4.</w:t>
      </w:r>
      <w:r w:rsidRPr="00DA1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B8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государственной регистрации и опубликования в «Муниципальном Вестнике»  (за исключением пунктов </w:t>
      </w:r>
      <w:hyperlink r:id="rId21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8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11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13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13.1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15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18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19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29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20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22</w:t>
        </w:r>
        <w:proofErr w:type="gramEnd"/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24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26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27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31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32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33.1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34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>37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" w:history="1">
        <w:r w:rsidRPr="00DA1B88">
          <w:rPr>
            <w:rStyle w:val="aa"/>
            <w:rFonts w:ascii="Times New Roman" w:hAnsi="Times New Roman" w:cs="Times New Roman"/>
            <w:sz w:val="24"/>
            <w:szCs w:val="24"/>
          </w:rPr>
          <w:t xml:space="preserve">39 </w:t>
        </w:r>
      </w:hyperlink>
      <w:r w:rsidRPr="00DA1B88">
        <w:rPr>
          <w:rFonts w:ascii="Times New Roman" w:hAnsi="Times New Roman" w:cs="Times New Roman"/>
          <w:sz w:val="24"/>
          <w:szCs w:val="24"/>
        </w:rPr>
        <w:t xml:space="preserve"> части 1 статьи 6 Устава, для которых Законом Иркутской области от 28.11.2014 г. № 138-оз «О закреплении за сельскими поселениями Иркутской области вопросов местного значения» установлен срок с 01.01.2016 по 31.12.2016).</w:t>
      </w:r>
    </w:p>
    <w:p w:rsidR="00DA1B88" w:rsidRPr="00DA1B88" w:rsidRDefault="00DA1B88" w:rsidP="00DA1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B88">
        <w:rPr>
          <w:rFonts w:ascii="Times New Roman" w:hAnsi="Times New Roman" w:cs="Times New Roman"/>
          <w:b/>
          <w:sz w:val="24"/>
          <w:szCs w:val="24"/>
        </w:rPr>
        <w:t>5.</w:t>
      </w:r>
      <w:r w:rsidRPr="00DA1B88">
        <w:rPr>
          <w:rFonts w:ascii="Times New Roman" w:hAnsi="Times New Roman" w:cs="Times New Roman"/>
          <w:sz w:val="24"/>
          <w:szCs w:val="24"/>
        </w:rPr>
        <w:t xml:space="preserve"> </w:t>
      </w:r>
      <w:r w:rsidRPr="00DA1B88">
        <w:rPr>
          <w:rFonts w:ascii="Times New Roman" w:hAnsi="Times New Roman" w:cs="Times New Roman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Pr="00DA1B88">
        <w:rPr>
          <w:rFonts w:ascii="Times New Roman" w:hAnsi="Times New Roman" w:cs="Times New Roman"/>
          <w:spacing w:val="1"/>
          <w:sz w:val="24"/>
          <w:szCs w:val="24"/>
          <w:highlight w:val="white"/>
        </w:rPr>
        <w:t xml:space="preserve"> образования «</w:t>
      </w:r>
      <w:proofErr w:type="spellStart"/>
      <w:r w:rsidRPr="00DA1B88">
        <w:rPr>
          <w:rFonts w:ascii="Times New Roman" w:hAnsi="Times New Roman" w:cs="Times New Roman"/>
          <w:spacing w:val="1"/>
          <w:sz w:val="24"/>
          <w:szCs w:val="24"/>
          <w:highlight w:val="white"/>
        </w:rPr>
        <w:t>Середкино</w:t>
      </w:r>
      <w:proofErr w:type="spellEnd"/>
      <w:r w:rsidRPr="00DA1B88">
        <w:rPr>
          <w:rFonts w:ascii="Times New Roman" w:hAnsi="Times New Roman" w:cs="Times New Roman"/>
          <w:spacing w:val="1"/>
          <w:sz w:val="24"/>
          <w:szCs w:val="24"/>
          <w:highlight w:val="white"/>
        </w:rPr>
        <w:t>».</w:t>
      </w:r>
    </w:p>
    <w:p w:rsidR="00DA1B88" w:rsidRPr="00DA1B88" w:rsidRDefault="00DA1B88" w:rsidP="00DA1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1B88" w:rsidRPr="00DA1B88" w:rsidRDefault="00DA1B88" w:rsidP="00DA1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1B88" w:rsidRPr="00DA1B88" w:rsidRDefault="00DA1B88" w:rsidP="00DA1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1B88" w:rsidRPr="00DA1B88" w:rsidRDefault="00DA1B88" w:rsidP="00DA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B8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A1B8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A1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88" w:rsidRPr="00DA1B88" w:rsidRDefault="00DA1B88" w:rsidP="00DA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B88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DA1B88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DA1B8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</w:t>
      </w:r>
      <w:proofErr w:type="spellStart"/>
      <w:r w:rsidRPr="00DA1B88">
        <w:rPr>
          <w:rFonts w:ascii="Times New Roman" w:hAnsi="Times New Roman" w:cs="Times New Roman"/>
          <w:sz w:val="24"/>
          <w:szCs w:val="24"/>
        </w:rPr>
        <w:t>И.А.Середкина</w:t>
      </w:r>
      <w:proofErr w:type="spellEnd"/>
      <w:r w:rsidRPr="00DA1B8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A1B88" w:rsidRPr="00DA1B88" w:rsidRDefault="00DA1B88" w:rsidP="00DA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B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A1B88" w:rsidRPr="00DA1B88" w:rsidRDefault="00DA1B88" w:rsidP="00DA1B88">
      <w:pPr>
        <w:pStyle w:val="ConsPlusNormal"/>
        <w:rPr>
          <w:b w:val="0"/>
          <w:sz w:val="24"/>
          <w:szCs w:val="24"/>
        </w:rPr>
      </w:pPr>
    </w:p>
    <w:p w:rsidR="00DA1B88" w:rsidRDefault="00DA1B88" w:rsidP="00DA1B88"/>
    <w:p w:rsidR="00DA1B88" w:rsidRDefault="00DA1B88" w:rsidP="00DA1B88"/>
    <w:p w:rsidR="006E076F" w:rsidRPr="006E076F" w:rsidRDefault="006E076F" w:rsidP="006E076F">
      <w:pPr>
        <w:spacing w:line="240" w:lineRule="auto"/>
        <w:rPr>
          <w:sz w:val="24"/>
          <w:szCs w:val="24"/>
        </w:rPr>
      </w:pPr>
    </w:p>
    <w:p w:rsidR="006E076F" w:rsidRPr="006E076F" w:rsidRDefault="006E076F" w:rsidP="006E076F">
      <w:pPr>
        <w:spacing w:line="240" w:lineRule="auto"/>
        <w:rPr>
          <w:sz w:val="24"/>
          <w:szCs w:val="24"/>
        </w:rPr>
      </w:pPr>
    </w:p>
    <w:p w:rsidR="006E076F" w:rsidRPr="006E076F" w:rsidRDefault="006E076F" w:rsidP="006E076F">
      <w:pPr>
        <w:spacing w:line="240" w:lineRule="auto"/>
        <w:rPr>
          <w:sz w:val="24"/>
          <w:szCs w:val="24"/>
        </w:rPr>
      </w:pPr>
    </w:p>
    <w:p w:rsidR="006E076F" w:rsidRPr="006E076F" w:rsidRDefault="006E076F" w:rsidP="006E076F">
      <w:pPr>
        <w:spacing w:line="240" w:lineRule="auto"/>
        <w:rPr>
          <w:sz w:val="24"/>
          <w:szCs w:val="24"/>
        </w:rPr>
      </w:pPr>
    </w:p>
    <w:p w:rsidR="006E076F" w:rsidRPr="006E076F" w:rsidRDefault="006E076F" w:rsidP="006E076F">
      <w:pPr>
        <w:spacing w:line="240" w:lineRule="auto"/>
        <w:rPr>
          <w:sz w:val="24"/>
          <w:szCs w:val="24"/>
        </w:rPr>
      </w:pPr>
    </w:p>
    <w:p w:rsidR="006E076F" w:rsidRPr="006E076F" w:rsidRDefault="006E076F" w:rsidP="006E076F">
      <w:pPr>
        <w:spacing w:line="240" w:lineRule="auto"/>
        <w:rPr>
          <w:sz w:val="24"/>
          <w:szCs w:val="24"/>
        </w:rPr>
      </w:pPr>
    </w:p>
    <w:p w:rsidR="006E076F" w:rsidRPr="006E076F" w:rsidRDefault="006E076F" w:rsidP="006E076F">
      <w:pPr>
        <w:spacing w:line="240" w:lineRule="auto"/>
        <w:rPr>
          <w:sz w:val="24"/>
          <w:szCs w:val="24"/>
        </w:rPr>
      </w:pPr>
    </w:p>
    <w:p w:rsidR="006E076F" w:rsidRPr="006E076F" w:rsidRDefault="006E076F" w:rsidP="006E076F">
      <w:pPr>
        <w:spacing w:line="240" w:lineRule="auto"/>
        <w:rPr>
          <w:sz w:val="24"/>
          <w:szCs w:val="24"/>
        </w:rPr>
      </w:pPr>
    </w:p>
    <w:p w:rsidR="006E076F" w:rsidRPr="006E076F" w:rsidRDefault="006E076F" w:rsidP="006E076F">
      <w:pPr>
        <w:spacing w:line="240" w:lineRule="auto"/>
        <w:rPr>
          <w:sz w:val="24"/>
          <w:szCs w:val="24"/>
        </w:rPr>
      </w:pPr>
    </w:p>
    <w:p w:rsidR="006E076F" w:rsidRPr="006E076F" w:rsidRDefault="006E076F" w:rsidP="006E076F">
      <w:pPr>
        <w:spacing w:line="240" w:lineRule="auto"/>
        <w:rPr>
          <w:sz w:val="24"/>
          <w:szCs w:val="24"/>
        </w:rPr>
      </w:pPr>
    </w:p>
    <w:p w:rsidR="006E076F" w:rsidRPr="006E076F" w:rsidRDefault="006E076F" w:rsidP="006E076F">
      <w:pPr>
        <w:spacing w:line="240" w:lineRule="auto"/>
        <w:rPr>
          <w:sz w:val="24"/>
          <w:szCs w:val="24"/>
        </w:rPr>
      </w:pPr>
    </w:p>
    <w:p w:rsidR="006E076F" w:rsidRPr="006E076F" w:rsidRDefault="006E076F" w:rsidP="006E076F">
      <w:pPr>
        <w:spacing w:line="240" w:lineRule="auto"/>
        <w:rPr>
          <w:sz w:val="24"/>
          <w:szCs w:val="24"/>
        </w:rPr>
      </w:pPr>
    </w:p>
    <w:p w:rsidR="006E076F" w:rsidRPr="00F9403D" w:rsidRDefault="00DA1B88" w:rsidP="006E0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03D">
        <w:rPr>
          <w:rFonts w:ascii="Times New Roman" w:hAnsi="Times New Roman" w:cs="Times New Roman"/>
          <w:sz w:val="24"/>
          <w:szCs w:val="24"/>
        </w:rPr>
        <w:t>Решение Думы №135 от 24.03.2016года «О внесении изменений и дополнений в Устав муниципального образования «</w:t>
      </w:r>
      <w:proofErr w:type="spellStart"/>
      <w:r w:rsidRPr="00F9403D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 w:rsidRPr="00F9403D">
        <w:rPr>
          <w:rFonts w:ascii="Times New Roman" w:hAnsi="Times New Roman" w:cs="Times New Roman"/>
          <w:sz w:val="24"/>
          <w:szCs w:val="24"/>
        </w:rPr>
        <w:t>» зарегистрирован</w:t>
      </w:r>
      <w:r w:rsidR="00D96B16">
        <w:rPr>
          <w:rFonts w:ascii="Times New Roman" w:hAnsi="Times New Roman" w:cs="Times New Roman"/>
          <w:sz w:val="24"/>
          <w:szCs w:val="24"/>
        </w:rPr>
        <w:t xml:space="preserve">о </w:t>
      </w:r>
      <w:r w:rsidRPr="00F9403D">
        <w:rPr>
          <w:rFonts w:ascii="Times New Roman" w:hAnsi="Times New Roman" w:cs="Times New Roman"/>
          <w:sz w:val="24"/>
          <w:szCs w:val="24"/>
        </w:rPr>
        <w:t xml:space="preserve"> в Министерстве юс</w:t>
      </w:r>
      <w:r w:rsidR="00D96B16">
        <w:rPr>
          <w:rFonts w:ascii="Times New Roman" w:hAnsi="Times New Roman" w:cs="Times New Roman"/>
          <w:sz w:val="24"/>
          <w:szCs w:val="24"/>
        </w:rPr>
        <w:t>тиции Российской Федерации  по И</w:t>
      </w:r>
      <w:bookmarkStart w:id="0" w:name="_GoBack"/>
      <w:bookmarkEnd w:id="0"/>
      <w:r w:rsidRPr="00F9403D">
        <w:rPr>
          <w:rFonts w:ascii="Times New Roman" w:hAnsi="Times New Roman" w:cs="Times New Roman"/>
          <w:sz w:val="24"/>
          <w:szCs w:val="24"/>
        </w:rPr>
        <w:t>ркутской области 29 апреля 2016года. Государственный р</w:t>
      </w:r>
      <w:r w:rsidR="00F9403D" w:rsidRPr="00F9403D">
        <w:rPr>
          <w:rFonts w:ascii="Times New Roman" w:hAnsi="Times New Roman" w:cs="Times New Roman"/>
          <w:sz w:val="24"/>
          <w:szCs w:val="24"/>
        </w:rPr>
        <w:t xml:space="preserve">егистрационный </w:t>
      </w:r>
      <w:r w:rsidR="00F9403D" w:rsidRPr="00F9403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F940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9403D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="00F9403D" w:rsidRPr="00F9403D">
        <w:rPr>
          <w:rFonts w:ascii="Times New Roman" w:hAnsi="Times New Roman" w:cs="Times New Roman"/>
          <w:sz w:val="24"/>
          <w:szCs w:val="24"/>
          <w:u w:val="single"/>
          <w:lang w:val="en-US"/>
        </w:rPr>
        <w:t>u</w:t>
      </w:r>
      <w:proofErr w:type="spellEnd"/>
      <w:r w:rsidR="00F9403D" w:rsidRPr="00F9403D">
        <w:rPr>
          <w:rFonts w:ascii="Times New Roman" w:hAnsi="Times New Roman" w:cs="Times New Roman"/>
          <w:sz w:val="24"/>
          <w:szCs w:val="24"/>
          <w:u w:val="single"/>
        </w:rPr>
        <w:t xml:space="preserve"> 385303082016002</w:t>
      </w:r>
    </w:p>
    <w:p w:rsidR="006E076F" w:rsidRPr="006E076F" w:rsidRDefault="006E076F" w:rsidP="006E076F">
      <w:pPr>
        <w:spacing w:line="240" w:lineRule="auto"/>
        <w:rPr>
          <w:sz w:val="24"/>
          <w:szCs w:val="24"/>
        </w:rPr>
      </w:pPr>
    </w:p>
    <w:p w:rsidR="006E076F" w:rsidRPr="006E076F" w:rsidRDefault="006E076F" w:rsidP="006E076F">
      <w:pPr>
        <w:spacing w:line="240" w:lineRule="auto"/>
        <w:rPr>
          <w:sz w:val="24"/>
          <w:szCs w:val="24"/>
        </w:rPr>
      </w:pPr>
    </w:p>
    <w:p w:rsidR="006E076F" w:rsidRPr="006E076F" w:rsidRDefault="006E076F" w:rsidP="006E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076F" w:rsidRPr="006E076F" w:rsidSect="006E076F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99537D" w:rsidRDefault="0099537D" w:rsidP="00090BD3"/>
    <w:sectPr w:rsidR="0099537D" w:rsidSect="006E076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BF3"/>
    <w:multiLevelType w:val="multilevel"/>
    <w:tmpl w:val="F95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6F68"/>
    <w:multiLevelType w:val="hybridMultilevel"/>
    <w:tmpl w:val="73DC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4D822E32"/>
    <w:multiLevelType w:val="hybridMultilevel"/>
    <w:tmpl w:val="F95E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314E8"/>
    <w:multiLevelType w:val="hybridMultilevel"/>
    <w:tmpl w:val="DB7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F54D5"/>
    <w:multiLevelType w:val="hybridMultilevel"/>
    <w:tmpl w:val="5FB6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937D5"/>
    <w:multiLevelType w:val="hybridMultilevel"/>
    <w:tmpl w:val="83C813AC"/>
    <w:lvl w:ilvl="0" w:tplc="E20CA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67D44"/>
    <w:multiLevelType w:val="hybridMultilevel"/>
    <w:tmpl w:val="93B06424"/>
    <w:lvl w:ilvl="0" w:tplc="4E3CA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A06"/>
    <w:multiLevelType w:val="hybridMultilevel"/>
    <w:tmpl w:val="9B8A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D596E"/>
    <w:rsid w:val="00090BD3"/>
    <w:rsid w:val="00420E85"/>
    <w:rsid w:val="004D596E"/>
    <w:rsid w:val="006E076F"/>
    <w:rsid w:val="009424C1"/>
    <w:rsid w:val="00963945"/>
    <w:rsid w:val="0098006A"/>
    <w:rsid w:val="0099537D"/>
    <w:rsid w:val="00D96B16"/>
    <w:rsid w:val="00DA1B88"/>
    <w:rsid w:val="00EA2358"/>
    <w:rsid w:val="00F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6E"/>
    <w:pPr>
      <w:spacing w:after="0" w:line="240" w:lineRule="auto"/>
    </w:pPr>
  </w:style>
  <w:style w:type="table" w:styleId="a4">
    <w:name w:val="Table Grid"/>
    <w:basedOn w:val="a1"/>
    <w:uiPriority w:val="59"/>
    <w:rsid w:val="004D5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76F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6E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E076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6E0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6E076F"/>
    <w:rPr>
      <w:rFonts w:cs="Times New Roman"/>
      <w:b/>
      <w:bCs/>
    </w:rPr>
  </w:style>
  <w:style w:type="character" w:styleId="aa">
    <w:name w:val="Hyperlink"/>
    <w:basedOn w:val="a0"/>
    <w:uiPriority w:val="99"/>
    <w:semiHidden/>
    <w:unhideWhenUsed/>
    <w:rsid w:val="00DA1B88"/>
    <w:rPr>
      <w:color w:val="0000FF"/>
      <w:u w:val="single"/>
    </w:rPr>
  </w:style>
  <w:style w:type="paragraph" w:customStyle="1" w:styleId="ConsPlusNormal">
    <w:name w:val="ConsPlusNormal"/>
    <w:rsid w:val="00DA1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B7ED82C389E6019B1ADF25DBBD6C2CF5FC13FD768F9A73E48804B4C0DA729EB49C69F53272F87c1O7H" TargetMode="External"/><Relationship Id="rId13" Type="http://schemas.openxmlformats.org/officeDocument/2006/relationships/hyperlink" Target="consultantplus://offline/ref=478B7ED82C389E6019B1ADF25DBBD6C2CF5FC13FDA6AF9A73E48804B4C0DA729EB49C69F50c2O3H" TargetMode="External"/><Relationship Id="rId18" Type="http://schemas.openxmlformats.org/officeDocument/2006/relationships/hyperlink" Target="consultantplus://offline/ref=84D6CDB4195BEAF8C304A676ACD0D212D5D7E0560FE90D68268151D00DT1EDG" TargetMode="External"/><Relationship Id="rId26" Type="http://schemas.openxmlformats.org/officeDocument/2006/relationships/hyperlink" Target="consultantplus://offline/ref=C19F6D390E940A16B07CC1DF1F17136322D09153FAA107917B5A06C2B0D1796914551272B7e5f9H" TargetMode="External"/><Relationship Id="rId39" Type="http://schemas.openxmlformats.org/officeDocument/2006/relationships/hyperlink" Target="consultantplus://offline/ref=C19F6D390E940A16B07CC1DF1F17136322D09153FAA107917B5A06C2B0D1796914551276BFe5f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9F6D390E940A16B07CC1DF1F17136322D09153FAA107917B5A06C2B0D1796914551271BF583FAEeAfCH" TargetMode="External"/><Relationship Id="rId34" Type="http://schemas.openxmlformats.org/officeDocument/2006/relationships/hyperlink" Target="consultantplus://offline/ref=C19F6D390E940A16B07CC1DF1F17136322D09153FAA107917B5A06C2B0D1796914551271BF583DA2eAf3H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478B7ED82C389E6019B1ADF25DBBD6C2CF5EC339D661F9A73E48804B4C0DA729EB49C69F53272C88c1OEH" TargetMode="External"/><Relationship Id="rId17" Type="http://schemas.openxmlformats.org/officeDocument/2006/relationships/hyperlink" Target="consultantplus://offline/ref=84D6CDB4195BEAF8C304A676ACD0D212D5D7E0560FE90D68268151D00DT1EDG" TargetMode="External"/><Relationship Id="rId25" Type="http://schemas.openxmlformats.org/officeDocument/2006/relationships/hyperlink" Target="consultantplus://offline/ref=C19F6D390E940A16B07CC1DF1F17136322D09153FAA107917B5A06C2B0D1796914551271BF583DA8eAf7H" TargetMode="External"/><Relationship Id="rId33" Type="http://schemas.openxmlformats.org/officeDocument/2006/relationships/hyperlink" Target="consultantplus://offline/ref=C19F6D390E940A16B07CC1DF1F17136322D09153FAA107917B5A06C2B0D1796914551272BAe5fDH" TargetMode="External"/><Relationship Id="rId38" Type="http://schemas.openxmlformats.org/officeDocument/2006/relationships/hyperlink" Target="consultantplus://offline/ref=C19F6D390E940A16B07CC1DF1F17136322D09153FAA107917B5A06C2B0D1796914551272B7e5f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8B7ED82C389E6019B1ADF25DBBD6C2CF5EC33AD769F9A73E48804B4C0DA729EB49C69D56c2O2H" TargetMode="External"/><Relationship Id="rId20" Type="http://schemas.openxmlformats.org/officeDocument/2006/relationships/hyperlink" Target="consultantplus://offline/ref=84D6CDB4195BEAF8C304A676ACD0D212D5D7E05504EE0D68268151D00DT1EDG" TargetMode="External"/><Relationship Id="rId29" Type="http://schemas.openxmlformats.org/officeDocument/2006/relationships/hyperlink" Target="consultantplus://offline/ref=C19F6D390E940A16B07CC1DF1F17136322D09153FAA107917B5A06C2B0D1796914551276BEe5fDH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78B7ED82C389E6019B1ADF25DBBD6C2CF5EC33BDD68F9A73E48804B4Cc0ODH" TargetMode="External"/><Relationship Id="rId24" Type="http://schemas.openxmlformats.org/officeDocument/2006/relationships/hyperlink" Target="consultantplus://offline/ref=C19F6D390E940A16B07CC1DF1F17136322D09153FAA107917B5A06C2B0D1796914551271BF583DA8eAf4H" TargetMode="External"/><Relationship Id="rId32" Type="http://schemas.openxmlformats.org/officeDocument/2006/relationships/hyperlink" Target="consultantplus://offline/ref=C19F6D390E940A16B07CC1DF1F17136322D09153FAA107917B5A06C2B0D1796914551271BF5934A2eAf7H" TargetMode="External"/><Relationship Id="rId37" Type="http://schemas.openxmlformats.org/officeDocument/2006/relationships/hyperlink" Target="consultantplus://offline/ref=C19F6D390E940A16B07CC1DF1F17136322D09153FAA107917B5A06C2B0D1796914551272BEe5fF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8B7ED82C389E6019B1ADF25DBBD6C2CF5EC93FDD6EF9A73E48804B4C0DA729EB49C69F53272E89c1O6H" TargetMode="External"/><Relationship Id="rId23" Type="http://schemas.openxmlformats.org/officeDocument/2006/relationships/hyperlink" Target="consultantplus://offline/ref=C19F6D390E940A16B07CC1DF1F17136322D09153FAA107917B5A06C2B0D1796914551271BF583DA3eAf3H" TargetMode="External"/><Relationship Id="rId28" Type="http://schemas.openxmlformats.org/officeDocument/2006/relationships/hyperlink" Target="consultantplus://offline/ref=C19F6D390E940A16B07CC1DF1F17136322D09153FAA107917B5A06C2B0D1796914551273BFe5f8H" TargetMode="External"/><Relationship Id="rId36" Type="http://schemas.openxmlformats.org/officeDocument/2006/relationships/hyperlink" Target="consultantplus://offline/ref=C19F6D390E940A16B07CC1DF1F17136322D09153FAA107917B5A06C2B0D1796914551272B8e5fBH" TargetMode="External"/><Relationship Id="rId10" Type="http://schemas.openxmlformats.org/officeDocument/2006/relationships/hyperlink" Target="consultantplus://offline/ref=478B7ED82C389E6019B1ADF25DBBD6C2CF5EC33BDD68F9A73E48804B4C0DA729EB49C69D53c2O1H" TargetMode="External"/><Relationship Id="rId19" Type="http://schemas.openxmlformats.org/officeDocument/2006/relationships/hyperlink" Target="consultantplus://offline/ref=84D6CDB4195BEAF8C304A676ACD0D212D5D7E1530AEB0D68268151D00DT1EDG" TargetMode="External"/><Relationship Id="rId31" Type="http://schemas.openxmlformats.org/officeDocument/2006/relationships/hyperlink" Target="consultantplus://offline/ref=C19F6D390E940A16B07CC1DF1F17136322D09153FAA107917B5A06C2B0D1796914551271BF5934A2eAf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8B7ED82C389E6019B1ADF25DBBD6C2CF5EC23CD768F9A73E48804B4C0DA729EB49C69Cc5O1H" TargetMode="External"/><Relationship Id="rId14" Type="http://schemas.openxmlformats.org/officeDocument/2006/relationships/hyperlink" Target="consultantplus://offline/ref=478B7ED82C389E6019B1ADF25DBBD6C2CF5FC13FDA6AF9A73E48804B4C0DA729EB49C69F54c2O4H" TargetMode="External"/><Relationship Id="rId22" Type="http://schemas.openxmlformats.org/officeDocument/2006/relationships/hyperlink" Target="consultantplus://offline/ref=C19F6D390E940A16B07CC1DF1F17136322D09153FAA107917B5A06C2B0D1796914551271BF593CA8eAf6H" TargetMode="External"/><Relationship Id="rId27" Type="http://schemas.openxmlformats.org/officeDocument/2006/relationships/hyperlink" Target="consultantplus://offline/ref=C19F6D390E940A16B07CC1DF1F17136322D09153FAA107917B5A06C2B0D1796914551271BF593CA9eAf6H" TargetMode="External"/><Relationship Id="rId30" Type="http://schemas.openxmlformats.org/officeDocument/2006/relationships/hyperlink" Target="consultantplus://offline/ref=C19F6D390E940A16B07CC1DF1F17136322D09153FAA107917B5A06C2B0D1796914551271BF593CA9eAf2H" TargetMode="External"/><Relationship Id="rId35" Type="http://schemas.openxmlformats.org/officeDocument/2006/relationships/hyperlink" Target="consultantplus://offline/ref=C19F6D390E940A16B07CC1DF1F17136322D09153FAA107917B5A06C2B0D1796914551272BAe5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8182</Words>
  <Characters>46638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</dc:creator>
  <cp:keywords/>
  <dc:description/>
  <cp:lastModifiedBy>ЗамГлавы</cp:lastModifiedBy>
  <cp:revision>10</cp:revision>
  <cp:lastPrinted>2016-05-20T03:56:00Z</cp:lastPrinted>
  <dcterms:created xsi:type="dcterms:W3CDTF">2016-04-05T07:33:00Z</dcterms:created>
  <dcterms:modified xsi:type="dcterms:W3CDTF">2016-05-20T04:00:00Z</dcterms:modified>
</cp:coreProperties>
</file>